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205E" w14:textId="77777777" w:rsidR="000179E4" w:rsidRDefault="000179E4" w:rsidP="000179E4">
      <w:pPr>
        <w:spacing w:before="100" w:beforeAutospacing="1" w:after="100" w:afterAutospacing="1"/>
        <w:jc w:val="center"/>
        <w:outlineLvl w:val="2"/>
        <w:rPr>
          <w:rFonts w:eastAsia="Times New Roman" w:cstheme="minorHAnsi"/>
          <w:b/>
          <w:bCs/>
          <w:color w:val="000000"/>
        </w:rPr>
      </w:pPr>
      <w:r w:rsidRPr="004D49A3">
        <w:rPr>
          <w:rFonts w:eastAsia="Times New Roman" w:cstheme="minorHAnsi"/>
          <w:b/>
          <w:bCs/>
          <w:noProof/>
          <w:color w:val="000000"/>
        </w:rPr>
        <w:drawing>
          <wp:inline distT="0" distB="0" distL="0" distR="0" wp14:anchorId="235F74B9" wp14:editId="200D927C">
            <wp:extent cx="3810561" cy="2565986"/>
            <wp:effectExtent l="0" t="0" r="0" b="0"/>
            <wp:docPr id="42443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3770" name="Picture 424437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25750" cy="2576214"/>
                    </a:xfrm>
                    <a:prstGeom prst="rect">
                      <a:avLst/>
                    </a:prstGeom>
                  </pic:spPr>
                </pic:pic>
              </a:graphicData>
            </a:graphic>
          </wp:inline>
        </w:drawing>
      </w:r>
    </w:p>
    <w:p w14:paraId="7B915D0A" w14:textId="77777777" w:rsidR="000179E4" w:rsidRDefault="000179E4" w:rsidP="000179E4">
      <w:pPr>
        <w:spacing w:line="240" w:lineRule="auto"/>
        <w:rPr>
          <w:rFonts w:eastAsia="Calibri" w:cstheme="minorHAnsi"/>
          <w:i/>
        </w:rPr>
      </w:pPr>
    </w:p>
    <w:p w14:paraId="6574310A" w14:textId="77777777" w:rsidR="000179E4" w:rsidRDefault="000179E4" w:rsidP="000179E4">
      <w:pPr>
        <w:pStyle w:val="Heading4"/>
        <w:jc w:val="center"/>
        <w:rPr>
          <w:rFonts w:ascii="Calibri" w:eastAsia="Calibri" w:hAnsi="Calibri" w:cs="Calibri"/>
        </w:rPr>
      </w:pPr>
      <w:r>
        <w:rPr>
          <w:rFonts w:ascii="Calibri" w:eastAsia="Calibri" w:hAnsi="Calibri" w:cs="Calibri"/>
        </w:rPr>
        <w:t xml:space="preserve">Land, Life and Society International Conference newsletter </w:t>
      </w:r>
    </w:p>
    <w:p w14:paraId="358A341C" w14:textId="7585DDA4" w:rsidR="000179E4" w:rsidRPr="007E5220" w:rsidRDefault="000179E4" w:rsidP="000179E4">
      <w:pPr>
        <w:pStyle w:val="Heading4"/>
        <w:jc w:val="center"/>
        <w:rPr>
          <w:rFonts w:ascii="Calibri" w:eastAsia="Calibri" w:hAnsi="Calibri" w:cs="Calibri"/>
        </w:rPr>
      </w:pPr>
      <w:bookmarkStart w:id="0" w:name="_ioebdqlo1u22" w:colFirst="0" w:colLast="0"/>
      <w:bookmarkEnd w:id="0"/>
      <w:r>
        <w:rPr>
          <w:rFonts w:ascii="Calibri" w:eastAsia="Calibri" w:hAnsi="Calibri" w:cs="Calibri"/>
        </w:rPr>
        <w:t>Day three: 9 October 2025</w:t>
      </w:r>
    </w:p>
    <w:p w14:paraId="11FDEA18" w14:textId="77777777" w:rsidR="000179E4" w:rsidRPr="007E5220" w:rsidRDefault="000179E4" w:rsidP="000179E4">
      <w:pPr>
        <w:rPr>
          <w:rFonts w:ascii="Calibri" w:eastAsia="Calibri" w:hAnsi="Calibri" w:cs="Calibri"/>
          <w:b/>
        </w:rPr>
      </w:pPr>
      <w:r>
        <w:rPr>
          <w:rFonts w:ascii="Calibri" w:eastAsia="Calibri" w:hAnsi="Calibri" w:cs="Calibri"/>
          <w:i/>
        </w:rPr>
        <w:t>Disclaimer: these are notes taken by rapporteurs who have done their best to capture the statements and arguments of the presenters accurately. There may well be errors. This text should not be cited without checking with the authors and presenters concerned.</w:t>
      </w:r>
      <w:r>
        <w:rPr>
          <w:rFonts w:ascii="Calibri" w:eastAsia="Calibri" w:hAnsi="Calibri" w:cs="Calibri"/>
          <w:b/>
        </w:rPr>
        <w:t xml:space="preserve"> </w:t>
      </w:r>
    </w:p>
    <w:p w14:paraId="00000002" w14:textId="77777777" w:rsidR="005971D7" w:rsidRDefault="005971D7">
      <w:pPr>
        <w:spacing w:line="240" w:lineRule="auto"/>
      </w:pPr>
    </w:p>
    <w:p w14:paraId="00000003" w14:textId="77777777" w:rsidR="005971D7" w:rsidRDefault="00000000">
      <w:pPr>
        <w:spacing w:line="240" w:lineRule="auto"/>
        <w:jc w:val="both"/>
        <w:rPr>
          <w:b/>
          <w:color w:val="000000"/>
        </w:rPr>
      </w:pPr>
      <w:r>
        <w:rPr>
          <w:b/>
        </w:rPr>
        <w:t>Plenary 5: Oceans and Water</w:t>
      </w:r>
    </w:p>
    <w:p w14:paraId="00000004" w14:textId="77777777" w:rsidR="005971D7" w:rsidRDefault="00000000">
      <w:pPr>
        <w:spacing w:before="240" w:after="240" w:line="240" w:lineRule="auto"/>
        <w:jc w:val="both"/>
      </w:pPr>
      <w:r>
        <w:t xml:space="preserve">The Chair, </w:t>
      </w:r>
      <w:proofErr w:type="spellStart"/>
      <w:r>
        <w:t>Moenieba</w:t>
      </w:r>
      <w:proofErr w:type="spellEnd"/>
      <w:r>
        <w:t xml:space="preserve"> Isaacs framed the ocean as a new frontier of </w:t>
      </w:r>
      <w:proofErr w:type="spellStart"/>
      <w:r>
        <w:t>extractivism</w:t>
      </w:r>
      <w:proofErr w:type="spellEnd"/>
      <w:r>
        <w:t>, central to the race for transitional minerals and blue economy expansion. She argued that the ocean is not only tied to fisheries but also to water, climate change, conservation, spatial planning, and land. The guiding question for the session was: “What paradigm shifts are necessary to facilitate justice in fisheries?”</w:t>
      </w:r>
    </w:p>
    <w:p w14:paraId="4AB6638E" w14:textId="70DDFC7B" w:rsidR="00F87CBF" w:rsidRDefault="00000000" w:rsidP="00F87CBF">
      <w:pPr>
        <w:spacing w:before="240" w:after="240" w:line="240" w:lineRule="auto"/>
      </w:pPr>
      <w:r>
        <w:rPr>
          <w:b/>
        </w:rPr>
        <w:t>Prateep Nayak:</w:t>
      </w:r>
      <w:r w:rsidR="000358E9">
        <w:rPr>
          <w:b/>
        </w:rPr>
        <w:t xml:space="preserve"> </w:t>
      </w:r>
      <w:r>
        <w:rPr>
          <w:b/>
        </w:rPr>
        <w:t xml:space="preserve">Rethinking the </w:t>
      </w:r>
      <w:r w:rsidR="00F87CBF">
        <w:rPr>
          <w:b/>
        </w:rPr>
        <w:t>r</w:t>
      </w:r>
      <w:r>
        <w:rPr>
          <w:b/>
        </w:rPr>
        <w:t xml:space="preserve">ights </w:t>
      </w:r>
      <w:r w:rsidR="00F87CBF">
        <w:rPr>
          <w:b/>
        </w:rPr>
        <w:t>p</w:t>
      </w:r>
      <w:r>
        <w:rPr>
          <w:b/>
        </w:rPr>
        <w:t>aradigm</w:t>
      </w:r>
    </w:p>
    <w:p w14:paraId="00000005" w14:textId="74004DD2" w:rsidR="005971D7" w:rsidRPr="000358E9" w:rsidRDefault="00000000" w:rsidP="00F87CBF">
      <w:pPr>
        <w:spacing w:before="240" w:after="240" w:line="240" w:lineRule="auto"/>
        <w:jc w:val="both"/>
        <w:rPr>
          <w:b/>
        </w:rPr>
      </w:pPr>
      <w:r>
        <w:t>Nayak challenged the dominance of “rights-based” approaches that narrowly focus on access to resources. He called for expanding this to include rights to control and rights to govern. Justice in fisheries, he argued, requires reimagining the commons as an interconnected system that links land and sea, and transforming research methodologies through co-production of knowledge with affected communities. Such an approach moves beyond studying fishers as subjects toward working with them as co-creators of knowledge.</w:t>
      </w:r>
    </w:p>
    <w:p w14:paraId="5016073D" w14:textId="14C78794" w:rsidR="00F87CBF" w:rsidRDefault="00000000" w:rsidP="000358E9">
      <w:pPr>
        <w:spacing w:before="240" w:after="240" w:line="240" w:lineRule="auto"/>
      </w:pPr>
      <w:r>
        <w:rPr>
          <w:b/>
        </w:rPr>
        <w:t xml:space="preserve">Lyla Mehta: Water </w:t>
      </w:r>
      <w:r w:rsidR="00F87CBF">
        <w:rPr>
          <w:b/>
        </w:rPr>
        <w:t>p</w:t>
      </w:r>
      <w:r>
        <w:rPr>
          <w:b/>
        </w:rPr>
        <w:t xml:space="preserve">olitics and </w:t>
      </w:r>
      <w:r w:rsidR="00F87CBF">
        <w:rPr>
          <w:b/>
        </w:rPr>
        <w:t>g</w:t>
      </w:r>
      <w:r>
        <w:rPr>
          <w:b/>
        </w:rPr>
        <w:t>overnance</w:t>
      </w:r>
    </w:p>
    <w:p w14:paraId="00000006" w14:textId="241821CA" w:rsidR="005971D7" w:rsidRPr="000358E9" w:rsidRDefault="00000000" w:rsidP="00F87CBF">
      <w:pPr>
        <w:spacing w:before="240" w:after="240" w:line="240" w:lineRule="auto"/>
        <w:jc w:val="both"/>
        <w:rPr>
          <w:b/>
        </w:rPr>
      </w:pPr>
      <w:r>
        <w:t xml:space="preserve">Mehta </w:t>
      </w:r>
      <w:proofErr w:type="spellStart"/>
      <w:r>
        <w:t>emphasi</w:t>
      </w:r>
      <w:r w:rsidR="00F87CBF">
        <w:t>s</w:t>
      </w:r>
      <w:r>
        <w:t>ed</w:t>
      </w:r>
      <w:proofErr w:type="spellEnd"/>
      <w:r>
        <w:t xml:space="preserve"> the need to </w:t>
      </w:r>
      <w:proofErr w:type="spellStart"/>
      <w:r>
        <w:t>reconceptuali</w:t>
      </w:r>
      <w:r w:rsidR="00F87CBF">
        <w:t>s</w:t>
      </w:r>
      <w:r>
        <w:t>e</w:t>
      </w:r>
      <w:proofErr w:type="spellEnd"/>
      <w:r>
        <w:t xml:space="preserve"> water as a fluid and interconnected resource that transcends sectoral divisions. She argued that the politics of water allocation should be examined not in isolation but as part of a broader ecosystem encompassing oceans, food systems, and </w:t>
      </w:r>
      <w:r>
        <w:lastRenderedPageBreak/>
        <w:t>land. Water, she maintained, must be understood both as a human right and a productive resource, whose governance demands a holistic, decolonial lens.</w:t>
      </w:r>
    </w:p>
    <w:p w14:paraId="0A261DD3" w14:textId="4E60E3DF" w:rsidR="00F87CBF" w:rsidRDefault="00000000" w:rsidP="00F87CBF">
      <w:pPr>
        <w:spacing w:before="240" w:after="240" w:line="240" w:lineRule="auto"/>
      </w:pPr>
      <w:r>
        <w:rPr>
          <w:b/>
        </w:rPr>
        <w:t xml:space="preserve">Carmen Louw: Contesting </w:t>
      </w:r>
      <w:r w:rsidR="00F87CBF">
        <w:rPr>
          <w:b/>
        </w:rPr>
        <w:t>b</w:t>
      </w:r>
      <w:r>
        <w:rPr>
          <w:b/>
        </w:rPr>
        <w:t xml:space="preserve">lue </w:t>
      </w:r>
      <w:r w:rsidR="00F87CBF">
        <w:rPr>
          <w:b/>
        </w:rPr>
        <w:t>e</w:t>
      </w:r>
      <w:r>
        <w:rPr>
          <w:b/>
        </w:rPr>
        <w:t>conomies</w:t>
      </w:r>
      <w:r w:rsidR="00F87CBF">
        <w:t xml:space="preserve"> </w:t>
      </w:r>
    </w:p>
    <w:p w14:paraId="00000007" w14:textId="404DF7BE" w:rsidR="005971D7" w:rsidRDefault="00000000" w:rsidP="00F87CBF">
      <w:pPr>
        <w:spacing w:before="240" w:after="240" w:line="240" w:lineRule="auto"/>
        <w:jc w:val="both"/>
      </w:pPr>
      <w:r>
        <w:t xml:space="preserve">Louw highlighted the tension between two competing paradigms: one rooted in human rights and survival, and the other driven by exploitation and industrial production. She stressed that small-scale fishers (SSF) are currently fighting for their right to exist. Moving beyond the industrial and </w:t>
      </w:r>
      <w:proofErr w:type="spellStart"/>
      <w:r>
        <w:t>productivist</w:t>
      </w:r>
      <w:proofErr w:type="spellEnd"/>
      <w:r>
        <w:t xml:space="preserve"> model requires engaging critically with global debates on the “blue transformation” and confronting the limitations that perpetuate inequality in access and participation.</w:t>
      </w:r>
    </w:p>
    <w:p w14:paraId="537B7422" w14:textId="6DC06071" w:rsidR="00F87CBF" w:rsidRDefault="00000000" w:rsidP="00F87CBF">
      <w:pPr>
        <w:spacing w:before="240" w:after="240" w:line="240" w:lineRule="auto"/>
      </w:pPr>
      <w:r>
        <w:rPr>
          <w:b/>
        </w:rPr>
        <w:t xml:space="preserve">Rebecca Mort: Resistance and </w:t>
      </w:r>
      <w:r w:rsidR="00F87CBF">
        <w:rPr>
          <w:b/>
        </w:rPr>
        <w:t>c</w:t>
      </w:r>
      <w:r>
        <w:rPr>
          <w:b/>
        </w:rPr>
        <w:t xml:space="preserve">ollective </w:t>
      </w:r>
      <w:proofErr w:type="spellStart"/>
      <w:r w:rsidR="00F87CBF">
        <w:rPr>
          <w:b/>
        </w:rPr>
        <w:t>o</w:t>
      </w:r>
      <w:r>
        <w:rPr>
          <w:b/>
        </w:rPr>
        <w:t>rgani</w:t>
      </w:r>
      <w:r w:rsidR="00F87CBF">
        <w:rPr>
          <w:b/>
        </w:rPr>
        <w:t>s</w:t>
      </w:r>
      <w:r>
        <w:rPr>
          <w:b/>
        </w:rPr>
        <w:t>ing</w:t>
      </w:r>
      <w:proofErr w:type="spellEnd"/>
      <w:r w:rsidR="00F87CBF">
        <w:t xml:space="preserve"> </w:t>
      </w:r>
    </w:p>
    <w:p w14:paraId="00000008" w14:textId="2424A55A" w:rsidR="005971D7" w:rsidRDefault="00000000" w:rsidP="00F87CBF">
      <w:pPr>
        <w:spacing w:before="240" w:after="240" w:line="240" w:lineRule="auto"/>
        <w:jc w:val="both"/>
      </w:pPr>
      <w:r>
        <w:t xml:space="preserve">Mort drew lessons from Latin American experiences where water exclusion and ocean privatization have triggered new forms of collective resistance. Communities are building their own governance tools, grounded in indigenous knowledge systems and local practices that resist </w:t>
      </w:r>
      <w:proofErr w:type="spellStart"/>
      <w:r>
        <w:t>extractivism</w:t>
      </w:r>
      <w:proofErr w:type="spellEnd"/>
      <w:r>
        <w:t xml:space="preserve">. She </w:t>
      </w:r>
      <w:proofErr w:type="spellStart"/>
      <w:r>
        <w:t>emphasi</w:t>
      </w:r>
      <w:r w:rsidR="00F87CBF">
        <w:t>s</w:t>
      </w:r>
      <w:r>
        <w:t>ed</w:t>
      </w:r>
      <w:proofErr w:type="spellEnd"/>
      <w:r>
        <w:t xml:space="preserve"> the importance of recognizing internal community divisions and competing needs to build inclusive, durable strategies of resistance.</w:t>
      </w:r>
    </w:p>
    <w:p w14:paraId="3837C6C5" w14:textId="77777777" w:rsidR="00F87CBF" w:rsidRDefault="00000000" w:rsidP="00F87CBF">
      <w:pPr>
        <w:spacing w:before="240" w:after="240" w:line="240" w:lineRule="auto"/>
      </w:pPr>
      <w:r>
        <w:rPr>
          <w:b/>
        </w:rPr>
        <w:t>The Role of the Scholar-Activist</w:t>
      </w:r>
    </w:p>
    <w:p w14:paraId="00000009" w14:textId="35C3EBBF" w:rsidR="005971D7" w:rsidRDefault="00000000" w:rsidP="00F87CBF">
      <w:pPr>
        <w:spacing w:before="240" w:after="240" w:line="240" w:lineRule="auto"/>
        <w:jc w:val="both"/>
      </w:pPr>
      <w:r>
        <w:t>Speakers collectively reflected on the scholar-activist dilemma: the need to transform not only the subjects of research but also the methods and intentions behind academic inquiry. Scholars must bridge research and activism by: Applying interdisciplinary tools to understand fisheries within broader socio-ecological systems; Collaborating with artists and creatives to communicate complex ideas; and Forming alliances with communities, NGOs, and local organizations to co-produce transformative knowledge. The South Chile case illustrated these ideas, showing indigenous struggles for maritime rights and the challenge of reconciling internal divisions between SSF and indigenous groups while resisting industrial aquaculture.</w:t>
      </w:r>
    </w:p>
    <w:p w14:paraId="7F8AC57C" w14:textId="77777777" w:rsidR="00F87CBF" w:rsidRDefault="00000000" w:rsidP="00F87CBF">
      <w:pPr>
        <w:pStyle w:val="Heading3"/>
        <w:keepNext w:val="0"/>
        <w:keepLines w:val="0"/>
        <w:spacing w:before="0" w:after="0" w:line="240" w:lineRule="auto"/>
        <w:rPr>
          <w:b/>
          <w:color w:val="000000"/>
          <w:sz w:val="22"/>
          <w:szCs w:val="22"/>
        </w:rPr>
      </w:pPr>
      <w:bookmarkStart w:id="1" w:name="_d1pbr7w6xbb6" w:colFirst="0" w:colLast="0"/>
      <w:bookmarkEnd w:id="1"/>
      <w:r>
        <w:rPr>
          <w:b/>
          <w:color w:val="000000"/>
          <w:sz w:val="22"/>
          <w:szCs w:val="22"/>
        </w:rPr>
        <w:t>Discussion</w:t>
      </w:r>
      <w:bookmarkStart w:id="2" w:name="_5ggbhe9154vh" w:colFirst="0" w:colLast="0"/>
      <w:bookmarkEnd w:id="2"/>
    </w:p>
    <w:p w14:paraId="13F7ECF7" w14:textId="77777777" w:rsidR="00F87CBF" w:rsidRDefault="00F87CBF" w:rsidP="00F87CBF">
      <w:pPr>
        <w:pStyle w:val="Heading3"/>
        <w:keepNext w:val="0"/>
        <w:keepLines w:val="0"/>
        <w:spacing w:before="0" w:after="0" w:line="240" w:lineRule="auto"/>
        <w:rPr>
          <w:b/>
          <w:color w:val="000000"/>
          <w:sz w:val="22"/>
          <w:szCs w:val="22"/>
        </w:rPr>
      </w:pPr>
    </w:p>
    <w:p w14:paraId="0000000B" w14:textId="73D02A69" w:rsidR="005971D7" w:rsidRPr="00F87CBF" w:rsidRDefault="00000000" w:rsidP="00F87CBF">
      <w:pPr>
        <w:pStyle w:val="Heading3"/>
        <w:keepNext w:val="0"/>
        <w:keepLines w:val="0"/>
        <w:spacing w:before="0" w:after="0" w:line="240" w:lineRule="auto"/>
        <w:jc w:val="both"/>
        <w:rPr>
          <w:b/>
          <w:color w:val="000000"/>
          <w:sz w:val="22"/>
          <w:szCs w:val="22"/>
        </w:rPr>
      </w:pPr>
      <w:r>
        <w:rPr>
          <w:color w:val="000000"/>
          <w:sz w:val="22"/>
          <w:szCs w:val="22"/>
        </w:rPr>
        <w:t>The discussion advanced a commons-based, justice-oriented framework for reimagining oceans and water governance. Participants argued that the commons perspective offers tools for collective problem-solving through shared control, inclusion, and responsibility. True justice requires not only participation but decision-making power, the right to control resources, not merely access them.</w:t>
      </w:r>
    </w:p>
    <w:p w14:paraId="0000000C" w14:textId="77777777" w:rsidR="005971D7" w:rsidRDefault="00000000" w:rsidP="00F87CBF">
      <w:pPr>
        <w:spacing w:before="240" w:after="240" w:line="240" w:lineRule="auto"/>
        <w:jc w:val="both"/>
      </w:pPr>
      <w:r>
        <w:t>The Fisheries People’s Tribunal (FPT), emerging from movements in India, Thailand, Sri Lanka, and Brazil, exemplified counter-hegemonic organizing that rejects extractive “blue economy” narratives. These initiatives demonstrate the need for critical scholarship that strengthens grassroots struggles rather than merely improving existing systems. Scholars were urged to link theory with activism and build solidarity across regions.</w:t>
      </w:r>
    </w:p>
    <w:p w14:paraId="0000000D" w14:textId="266D3E4D" w:rsidR="005971D7" w:rsidRDefault="00000000" w:rsidP="00F87CBF">
      <w:pPr>
        <w:spacing w:before="240" w:after="240" w:line="240" w:lineRule="auto"/>
        <w:jc w:val="both"/>
      </w:pPr>
      <w:r>
        <w:t xml:space="preserve">For ICAARD+20, discussants argued for integrating land and water reform, noting that apartheid-era and neoliberal systems continue to </w:t>
      </w:r>
      <w:proofErr w:type="spellStart"/>
      <w:r>
        <w:t>marginali</w:t>
      </w:r>
      <w:r w:rsidR="00F87CBF">
        <w:t>s</w:t>
      </w:r>
      <w:r>
        <w:t>e</w:t>
      </w:r>
      <w:proofErr w:type="spellEnd"/>
      <w:r>
        <w:t xml:space="preserve"> smallholders and customary users. Water tenure systems, like land tenure, remain exclusionary. Participants called for decolonizing notions of productivity and sustainability, countering scarcity narratives, and placing </w:t>
      </w:r>
      <w:proofErr w:type="spellStart"/>
      <w:r>
        <w:t>marginali</w:t>
      </w:r>
      <w:r w:rsidR="00F87CBF">
        <w:t>s</w:t>
      </w:r>
      <w:r>
        <w:t>ed</w:t>
      </w:r>
      <w:proofErr w:type="spellEnd"/>
      <w:r>
        <w:t xml:space="preserve"> groups at the center of transformation.</w:t>
      </w:r>
    </w:p>
    <w:p w14:paraId="0000000E" w14:textId="77777777" w:rsidR="005971D7" w:rsidRDefault="00000000" w:rsidP="00F87CBF">
      <w:pPr>
        <w:spacing w:before="240" w:after="240" w:line="240" w:lineRule="auto"/>
        <w:jc w:val="both"/>
      </w:pPr>
      <w:r>
        <w:lastRenderedPageBreak/>
        <w:t>Analytically, the debate underscored that fisheries and agriculture cannot be separated. Ocean grabbing and land grabbing are interlinked phenomena that reflect broader struggles over resource control and value chains. Structural divisions between fisheries and rural development departments further entrench inequality.</w:t>
      </w:r>
    </w:p>
    <w:p w14:paraId="0000000F" w14:textId="233AA549" w:rsidR="005971D7" w:rsidRDefault="00000000" w:rsidP="00F87CBF">
      <w:pPr>
        <w:spacing w:before="240" w:after="240" w:line="240" w:lineRule="auto"/>
        <w:jc w:val="both"/>
      </w:pPr>
      <w:r>
        <w:t xml:space="preserve">Participants </w:t>
      </w:r>
      <w:proofErr w:type="spellStart"/>
      <w:r>
        <w:t>emphasi</w:t>
      </w:r>
      <w:r w:rsidR="00F87CBF">
        <w:t>s</w:t>
      </w:r>
      <w:r>
        <w:t>ed</w:t>
      </w:r>
      <w:proofErr w:type="spellEnd"/>
      <w:r>
        <w:t xml:space="preserve"> the need to move from transformation as outcome to transition as process recognizing that social change requires time, intentionality, and constant negotiation. Transformation must be grounded in local realities, building power through long-term alliances that challenge domination and deepen collective agency.</w:t>
      </w:r>
    </w:p>
    <w:p w14:paraId="00000010" w14:textId="77777777" w:rsidR="005971D7" w:rsidRDefault="00000000" w:rsidP="00F87CBF">
      <w:pPr>
        <w:spacing w:before="240" w:after="240" w:line="240" w:lineRule="auto"/>
        <w:jc w:val="both"/>
      </w:pPr>
      <w:r>
        <w:t>The session concluded with a reflective call: “Times are urgent, but let us slow down”. This invitation to stay with the trouble captured the essence of the plenary — urging scholars, activists, and policymakers to act deliberately, ethically, and collaboratively in advancing justice across oceans, land, and water systems.</w:t>
      </w:r>
      <w:r>
        <w:rPr>
          <w:color w:val="313131"/>
        </w:rPr>
        <w:t xml:space="preserve"> </w:t>
      </w:r>
    </w:p>
    <w:p w14:paraId="00000011" w14:textId="77777777" w:rsidR="005971D7" w:rsidRDefault="005971D7" w:rsidP="00F87CBF">
      <w:pPr>
        <w:spacing w:line="240" w:lineRule="auto"/>
        <w:rPr>
          <w:b/>
        </w:rPr>
      </w:pPr>
    </w:p>
    <w:p w14:paraId="478ED594" w14:textId="77777777" w:rsidR="00F87CBF" w:rsidRDefault="00000000" w:rsidP="00F87CBF">
      <w:pPr>
        <w:spacing w:line="240" w:lineRule="auto"/>
        <w:rPr>
          <w:b/>
        </w:rPr>
      </w:pPr>
      <w:r>
        <w:rPr>
          <w:b/>
        </w:rPr>
        <w:t>Panel 40: Popular struggles in the era of land-grabbing</w:t>
      </w:r>
      <w:r>
        <w:t xml:space="preserve"> </w:t>
      </w:r>
    </w:p>
    <w:p w14:paraId="3705F737" w14:textId="77777777" w:rsidR="00F87CBF" w:rsidRDefault="00F87CBF" w:rsidP="00F87CBF">
      <w:pPr>
        <w:spacing w:line="240" w:lineRule="auto"/>
        <w:rPr>
          <w:b/>
        </w:rPr>
      </w:pPr>
    </w:p>
    <w:p w14:paraId="00000013" w14:textId="4DA466BB" w:rsidR="005971D7" w:rsidRPr="00F87CBF" w:rsidRDefault="00000000" w:rsidP="00F87CBF">
      <w:pPr>
        <w:spacing w:line="240" w:lineRule="auto"/>
        <w:rPr>
          <w:b/>
        </w:rPr>
      </w:pPr>
      <w:r>
        <w:t xml:space="preserve">The chair, </w:t>
      </w:r>
      <w:proofErr w:type="spellStart"/>
      <w:r>
        <w:t>Mazibuko</w:t>
      </w:r>
      <w:proofErr w:type="spellEnd"/>
      <w:r>
        <w:t xml:space="preserve"> </w:t>
      </w:r>
      <w:proofErr w:type="spellStart"/>
      <w:r>
        <w:t>Jara</w:t>
      </w:r>
      <w:proofErr w:type="spellEnd"/>
      <w:r>
        <w:t>,</w:t>
      </w:r>
      <w:r>
        <w:rPr>
          <w:b/>
        </w:rPr>
        <w:t xml:space="preserve"> </w:t>
      </w:r>
      <w:r>
        <w:t>opened by asking what defines “popular struggles” in today’s context of imperialism and land-grabbing. He invited reflections on the logics of contemporary resistance, internal contradictions, and what lessons can be drawn for ICAARD on building solidarity and transformative action from below.</w:t>
      </w:r>
    </w:p>
    <w:p w14:paraId="00000014" w14:textId="77777777" w:rsidR="005971D7" w:rsidRDefault="005971D7" w:rsidP="00F87CBF">
      <w:pPr>
        <w:spacing w:line="240" w:lineRule="auto"/>
      </w:pPr>
    </w:p>
    <w:p w14:paraId="00000015" w14:textId="77777777" w:rsidR="005971D7" w:rsidRDefault="00000000" w:rsidP="00F87CBF">
      <w:pPr>
        <w:pStyle w:val="Heading3"/>
        <w:keepNext w:val="0"/>
        <w:keepLines w:val="0"/>
        <w:spacing w:before="0" w:after="0" w:line="240" w:lineRule="auto"/>
        <w:rPr>
          <w:b/>
          <w:color w:val="000000"/>
          <w:sz w:val="22"/>
          <w:szCs w:val="22"/>
        </w:rPr>
      </w:pPr>
      <w:bookmarkStart w:id="3" w:name="_jdmehgk0wqp7" w:colFirst="0" w:colLast="0"/>
      <w:bookmarkEnd w:id="3"/>
      <w:proofErr w:type="spellStart"/>
      <w:r>
        <w:rPr>
          <w:b/>
          <w:color w:val="000000"/>
          <w:sz w:val="22"/>
          <w:szCs w:val="22"/>
        </w:rPr>
        <w:t>Mupenyu</w:t>
      </w:r>
      <w:proofErr w:type="spellEnd"/>
      <w:r>
        <w:rPr>
          <w:b/>
          <w:color w:val="000000"/>
          <w:sz w:val="22"/>
          <w:szCs w:val="22"/>
        </w:rPr>
        <w:t xml:space="preserve"> </w:t>
      </w:r>
      <w:proofErr w:type="spellStart"/>
      <w:proofErr w:type="gramStart"/>
      <w:r>
        <w:rPr>
          <w:b/>
          <w:color w:val="000000"/>
          <w:sz w:val="22"/>
          <w:szCs w:val="22"/>
        </w:rPr>
        <w:t>Mberi:Popular</w:t>
      </w:r>
      <w:proofErr w:type="spellEnd"/>
      <w:proofErr w:type="gramEnd"/>
      <w:r>
        <w:rPr>
          <w:b/>
          <w:color w:val="000000"/>
          <w:sz w:val="22"/>
          <w:szCs w:val="22"/>
        </w:rPr>
        <w:t xml:space="preserve"> Struggles in Zimbabwe</w:t>
      </w:r>
    </w:p>
    <w:p w14:paraId="7569898E" w14:textId="77777777" w:rsidR="00F87CBF" w:rsidRDefault="00F87CBF" w:rsidP="00F87CBF">
      <w:pPr>
        <w:pStyle w:val="Heading3"/>
        <w:keepNext w:val="0"/>
        <w:keepLines w:val="0"/>
        <w:spacing w:before="0" w:after="0" w:line="240" w:lineRule="auto"/>
        <w:rPr>
          <w:color w:val="000000"/>
          <w:sz w:val="22"/>
          <w:szCs w:val="22"/>
        </w:rPr>
      </w:pPr>
      <w:bookmarkStart w:id="4" w:name="_h1d2qrbrqrug" w:colFirst="0" w:colLast="0"/>
      <w:bookmarkEnd w:id="4"/>
    </w:p>
    <w:p w14:paraId="00000016" w14:textId="7AE9C64E" w:rsidR="005971D7" w:rsidRDefault="00000000" w:rsidP="00F87CBF">
      <w:pPr>
        <w:pStyle w:val="Heading3"/>
        <w:keepNext w:val="0"/>
        <w:keepLines w:val="0"/>
        <w:spacing w:before="0" w:after="0" w:line="240" w:lineRule="auto"/>
        <w:jc w:val="both"/>
        <w:rPr>
          <w:color w:val="000000"/>
          <w:sz w:val="22"/>
          <w:szCs w:val="22"/>
        </w:rPr>
      </w:pPr>
      <w:proofErr w:type="spellStart"/>
      <w:r>
        <w:rPr>
          <w:color w:val="000000"/>
          <w:sz w:val="22"/>
          <w:szCs w:val="22"/>
        </w:rPr>
        <w:t>Mberi</w:t>
      </w:r>
      <w:proofErr w:type="spellEnd"/>
      <w:r>
        <w:rPr>
          <w:color w:val="000000"/>
          <w:sz w:val="22"/>
          <w:szCs w:val="22"/>
        </w:rPr>
        <w:t xml:space="preserve"> situated Zimbabwe’s current land struggles within a longer historical continuum of dispossession. She argued that what is framed as land reform in the present moment is, in many cases, state-sanctioned land grabbing, a continuation of colonial patterns of exclusion. Large Safari and conservation companies, often justified as development actors, are dispossessing minority and indigenous communities under the guise of environmental protection. She critiqued “exclusive conservation,” where local knowledge and stewardship are dismissed as unscientific. For Mberi, the core struggle remains one of reclaiming dignity and autonomy against </w:t>
      </w:r>
      <w:proofErr w:type="spellStart"/>
      <w:r>
        <w:rPr>
          <w:color w:val="000000"/>
          <w:sz w:val="22"/>
          <w:szCs w:val="22"/>
        </w:rPr>
        <w:t>globalised</w:t>
      </w:r>
      <w:proofErr w:type="spellEnd"/>
      <w:r>
        <w:rPr>
          <w:color w:val="000000"/>
          <w:sz w:val="22"/>
          <w:szCs w:val="22"/>
        </w:rPr>
        <w:t xml:space="preserve"> capital and domestic elites who reproduce the same colonial hierarchies.</w:t>
      </w:r>
    </w:p>
    <w:p w14:paraId="00000017" w14:textId="77777777" w:rsidR="005971D7" w:rsidRDefault="005971D7" w:rsidP="00F87CBF">
      <w:pPr>
        <w:spacing w:line="240" w:lineRule="auto"/>
      </w:pPr>
    </w:p>
    <w:p w14:paraId="00000018" w14:textId="77777777" w:rsidR="005971D7" w:rsidRDefault="00000000" w:rsidP="00F87CBF">
      <w:pPr>
        <w:pStyle w:val="Heading3"/>
        <w:keepNext w:val="0"/>
        <w:keepLines w:val="0"/>
        <w:spacing w:before="0" w:after="0" w:line="240" w:lineRule="auto"/>
        <w:rPr>
          <w:b/>
          <w:color w:val="000000"/>
          <w:sz w:val="22"/>
          <w:szCs w:val="22"/>
        </w:rPr>
      </w:pPr>
      <w:bookmarkStart w:id="5" w:name="_jgb6zi1t062w" w:colFirst="0" w:colLast="0"/>
      <w:bookmarkEnd w:id="5"/>
      <w:proofErr w:type="spellStart"/>
      <w:r>
        <w:rPr>
          <w:b/>
          <w:color w:val="000000"/>
          <w:sz w:val="22"/>
          <w:szCs w:val="22"/>
        </w:rPr>
        <w:t>Bernadus</w:t>
      </w:r>
      <w:proofErr w:type="spellEnd"/>
      <w:r>
        <w:rPr>
          <w:b/>
          <w:color w:val="000000"/>
          <w:sz w:val="22"/>
          <w:szCs w:val="22"/>
        </w:rPr>
        <w:t xml:space="preserve"> </w:t>
      </w:r>
      <w:proofErr w:type="spellStart"/>
      <w:r>
        <w:rPr>
          <w:b/>
          <w:color w:val="000000"/>
          <w:sz w:val="22"/>
          <w:szCs w:val="22"/>
        </w:rPr>
        <w:t>Swartbooi</w:t>
      </w:r>
      <w:proofErr w:type="spellEnd"/>
      <w:r>
        <w:rPr>
          <w:b/>
          <w:color w:val="000000"/>
          <w:sz w:val="22"/>
          <w:szCs w:val="22"/>
        </w:rPr>
        <w:t>: Popular Struggles in Namibia</w:t>
      </w:r>
    </w:p>
    <w:p w14:paraId="7D46E2F3" w14:textId="77777777" w:rsidR="00F87CBF" w:rsidRPr="00F87CBF" w:rsidRDefault="00F87CBF" w:rsidP="00F87CBF"/>
    <w:p w14:paraId="00000019" w14:textId="77777777" w:rsidR="005971D7" w:rsidRDefault="00000000" w:rsidP="00F87CBF">
      <w:pPr>
        <w:pStyle w:val="Heading3"/>
        <w:keepNext w:val="0"/>
        <w:keepLines w:val="0"/>
        <w:spacing w:before="0" w:after="0" w:line="240" w:lineRule="auto"/>
        <w:jc w:val="both"/>
        <w:rPr>
          <w:color w:val="000000"/>
          <w:sz w:val="22"/>
          <w:szCs w:val="22"/>
        </w:rPr>
      </w:pPr>
      <w:bookmarkStart w:id="6" w:name="_xbadfhicmjn1" w:colFirst="0" w:colLast="0"/>
      <w:bookmarkEnd w:id="6"/>
      <w:r>
        <w:rPr>
          <w:color w:val="000000"/>
          <w:sz w:val="22"/>
          <w:szCs w:val="22"/>
        </w:rPr>
        <w:t>Swartbooi described Namibia’s dual legacy of German genocide and post-apartheid neo-colonialism, arguing that the country has never experienced true autonomy. He highlighted the deepening crisis of dispossession and indebtedness among peasants, with new land-grabbing forms emerging despite independence. The nationalist slogan “all blacks have lost land, all blacks are entitled to land” once fostered unity, but internal fractures and “black-on-black violence” are now reappearing. A proposed new land bill favors foreign ownership and corporate control while restricting Namibian citizens, further eroding sovereignty. Swartbooi warned that donor-driven assistance and NGO interventions risk undermining grassroots agency by fostering dependency rather than political empowerment.</w:t>
      </w:r>
    </w:p>
    <w:p w14:paraId="0000001A" w14:textId="77777777" w:rsidR="005971D7" w:rsidRDefault="005971D7" w:rsidP="00F87CBF">
      <w:pPr>
        <w:spacing w:line="240" w:lineRule="auto"/>
      </w:pPr>
    </w:p>
    <w:p w14:paraId="0000001B" w14:textId="77777777" w:rsidR="005971D7" w:rsidRDefault="00000000" w:rsidP="00F87CBF">
      <w:pPr>
        <w:pStyle w:val="Heading3"/>
        <w:keepNext w:val="0"/>
        <w:keepLines w:val="0"/>
        <w:spacing w:before="0" w:after="0" w:line="240" w:lineRule="auto"/>
        <w:rPr>
          <w:b/>
          <w:color w:val="000000"/>
          <w:sz w:val="22"/>
          <w:szCs w:val="22"/>
        </w:rPr>
      </w:pPr>
      <w:bookmarkStart w:id="7" w:name="_pwv1z3retl2g" w:colFirst="0" w:colLast="0"/>
      <w:bookmarkEnd w:id="7"/>
      <w:proofErr w:type="spellStart"/>
      <w:r>
        <w:rPr>
          <w:b/>
          <w:color w:val="000000"/>
          <w:sz w:val="22"/>
          <w:szCs w:val="22"/>
        </w:rPr>
        <w:t>Boaventura</w:t>
      </w:r>
      <w:proofErr w:type="spellEnd"/>
      <w:r>
        <w:rPr>
          <w:b/>
          <w:color w:val="000000"/>
          <w:sz w:val="22"/>
          <w:szCs w:val="22"/>
        </w:rPr>
        <w:t xml:space="preserve"> </w:t>
      </w:r>
      <w:proofErr w:type="spellStart"/>
      <w:proofErr w:type="gramStart"/>
      <w:r>
        <w:rPr>
          <w:b/>
          <w:color w:val="000000"/>
          <w:sz w:val="22"/>
          <w:szCs w:val="22"/>
        </w:rPr>
        <w:t>Monjane:Popular</w:t>
      </w:r>
      <w:proofErr w:type="spellEnd"/>
      <w:proofErr w:type="gramEnd"/>
      <w:r>
        <w:rPr>
          <w:b/>
          <w:color w:val="000000"/>
          <w:sz w:val="22"/>
          <w:szCs w:val="22"/>
        </w:rPr>
        <w:t xml:space="preserve"> Struggles in Mozambique</w:t>
      </w:r>
    </w:p>
    <w:p w14:paraId="202541E2" w14:textId="77777777" w:rsidR="00F87CBF" w:rsidRDefault="00F87CBF" w:rsidP="00F87CBF">
      <w:pPr>
        <w:pStyle w:val="Heading3"/>
        <w:keepNext w:val="0"/>
        <w:keepLines w:val="0"/>
        <w:spacing w:before="0" w:after="0" w:line="240" w:lineRule="auto"/>
        <w:rPr>
          <w:color w:val="000000"/>
          <w:sz w:val="22"/>
          <w:szCs w:val="22"/>
        </w:rPr>
      </w:pPr>
      <w:bookmarkStart w:id="8" w:name="_6z5xhaed3crf" w:colFirst="0" w:colLast="0"/>
      <w:bookmarkEnd w:id="8"/>
    </w:p>
    <w:p w14:paraId="0000001C" w14:textId="237D7CB0" w:rsidR="005971D7" w:rsidRDefault="00000000" w:rsidP="00F87CBF">
      <w:pPr>
        <w:pStyle w:val="Heading3"/>
        <w:keepNext w:val="0"/>
        <w:keepLines w:val="0"/>
        <w:spacing w:before="0" w:after="0" w:line="240" w:lineRule="auto"/>
        <w:jc w:val="both"/>
        <w:rPr>
          <w:color w:val="000000"/>
          <w:sz w:val="22"/>
          <w:szCs w:val="22"/>
        </w:rPr>
      </w:pPr>
      <w:proofErr w:type="spellStart"/>
      <w:r>
        <w:rPr>
          <w:color w:val="000000"/>
          <w:sz w:val="22"/>
          <w:szCs w:val="22"/>
        </w:rPr>
        <w:t>Monjane</w:t>
      </w:r>
      <w:proofErr w:type="spellEnd"/>
      <w:r>
        <w:rPr>
          <w:color w:val="000000"/>
          <w:sz w:val="22"/>
          <w:szCs w:val="22"/>
        </w:rPr>
        <w:t xml:space="preserve"> highlighted the vibrant but under-</w:t>
      </w:r>
      <w:proofErr w:type="spellStart"/>
      <w:r>
        <w:rPr>
          <w:color w:val="000000"/>
          <w:sz w:val="22"/>
          <w:szCs w:val="22"/>
        </w:rPr>
        <w:t>recogni</w:t>
      </w:r>
      <w:r w:rsidR="00F87CBF">
        <w:rPr>
          <w:color w:val="000000"/>
          <w:sz w:val="22"/>
          <w:szCs w:val="22"/>
        </w:rPr>
        <w:t>s</w:t>
      </w:r>
      <w:r>
        <w:rPr>
          <w:color w:val="000000"/>
          <w:sz w:val="22"/>
          <w:szCs w:val="22"/>
        </w:rPr>
        <w:t>ed</w:t>
      </w:r>
      <w:proofErr w:type="spellEnd"/>
      <w:r>
        <w:rPr>
          <w:color w:val="000000"/>
          <w:sz w:val="22"/>
          <w:szCs w:val="22"/>
        </w:rPr>
        <w:t xml:space="preserve"> land and agrarian struggles across Southern Africa, with Mozambique at the forefront. The rush for land driven by food, fuel, and energy production has led to mass displacement and the </w:t>
      </w:r>
      <w:proofErr w:type="spellStart"/>
      <w:r>
        <w:rPr>
          <w:color w:val="000000"/>
          <w:sz w:val="22"/>
          <w:szCs w:val="22"/>
        </w:rPr>
        <w:t>marginalisation</w:t>
      </w:r>
      <w:proofErr w:type="spellEnd"/>
      <w:r>
        <w:rPr>
          <w:color w:val="000000"/>
          <w:sz w:val="22"/>
          <w:szCs w:val="22"/>
        </w:rPr>
        <w:t xml:space="preserve"> of peasants. He </w:t>
      </w:r>
      <w:r>
        <w:rPr>
          <w:color w:val="000000"/>
          <w:sz w:val="22"/>
          <w:szCs w:val="22"/>
        </w:rPr>
        <w:lastRenderedPageBreak/>
        <w:t xml:space="preserve">recounted how former political leaders encouraged peasants to abandon food production for corporate biofuel ventures, deepening rural precarity. In response, a new wave of urban land occupations led by youth in Maputo has opened new terrains of struggle over housing and food sovereignty. </w:t>
      </w:r>
      <w:proofErr w:type="spellStart"/>
      <w:r>
        <w:rPr>
          <w:color w:val="000000"/>
          <w:sz w:val="22"/>
          <w:szCs w:val="22"/>
        </w:rPr>
        <w:t>Monjane</w:t>
      </w:r>
      <w:proofErr w:type="spellEnd"/>
      <w:r>
        <w:rPr>
          <w:color w:val="000000"/>
          <w:sz w:val="22"/>
          <w:szCs w:val="22"/>
        </w:rPr>
        <w:t xml:space="preserve"> also critiqued elite cooptation within peasant movements and called attention to the Women’s Rural Assembly as a transformative model of grassroots feminist organizing that should inform future research and solidarity practices across the region.</w:t>
      </w:r>
    </w:p>
    <w:p w14:paraId="0000001D" w14:textId="77777777" w:rsidR="005971D7" w:rsidRDefault="00000000" w:rsidP="00F87CBF">
      <w:pPr>
        <w:pStyle w:val="Heading3"/>
        <w:keepNext w:val="0"/>
        <w:keepLines w:val="0"/>
        <w:spacing w:before="280" w:line="240" w:lineRule="auto"/>
        <w:rPr>
          <w:b/>
          <w:color w:val="000000"/>
          <w:sz w:val="22"/>
          <w:szCs w:val="22"/>
        </w:rPr>
      </w:pPr>
      <w:bookmarkStart w:id="9" w:name="_4xdklkmyphsm" w:colFirst="0" w:colLast="0"/>
      <w:bookmarkEnd w:id="9"/>
      <w:r>
        <w:rPr>
          <w:b/>
          <w:color w:val="000000"/>
          <w:sz w:val="22"/>
          <w:szCs w:val="22"/>
        </w:rPr>
        <w:t xml:space="preserve">Nonhle </w:t>
      </w:r>
      <w:proofErr w:type="spellStart"/>
      <w:r>
        <w:rPr>
          <w:b/>
          <w:color w:val="000000"/>
          <w:sz w:val="22"/>
          <w:szCs w:val="22"/>
        </w:rPr>
        <w:t>Mbuthuma</w:t>
      </w:r>
      <w:proofErr w:type="spellEnd"/>
      <w:r>
        <w:rPr>
          <w:b/>
          <w:color w:val="000000"/>
          <w:sz w:val="22"/>
          <w:szCs w:val="22"/>
        </w:rPr>
        <w:t xml:space="preserve"> – Popular Struggles in South Africa</w:t>
      </w:r>
    </w:p>
    <w:p w14:paraId="0000001E" w14:textId="77777777" w:rsidR="005971D7" w:rsidRDefault="00000000" w:rsidP="00F87CBF">
      <w:pPr>
        <w:spacing w:before="240" w:after="240" w:line="240" w:lineRule="auto"/>
      </w:pPr>
      <w:proofErr w:type="spellStart"/>
      <w:r>
        <w:t>Mbuthuma</w:t>
      </w:r>
      <w:proofErr w:type="spellEnd"/>
      <w:r>
        <w:t xml:space="preserve"> reflected on how South Africa’s democratic project was built on the promise of land restitution, yet land grabs now persist within communities themselves. She exposed the complicity of traditional leaders and the state in facilitating corporate extraction under the rhetoric of development. She challenged the notion that law or traditional authority must mediate recognition and consent, asking why communities need police-guarded meetings if development is truly for their benefit. For </w:t>
      </w:r>
      <w:proofErr w:type="spellStart"/>
      <w:r>
        <w:t>Mbuthuma</w:t>
      </w:r>
      <w:proofErr w:type="spellEnd"/>
      <w:r>
        <w:t>, defending land is not anti-development it is abou</w:t>
      </w:r>
      <w:r>
        <w:rPr>
          <w:highlight w:val="yellow"/>
        </w:rPr>
        <w:t xml:space="preserve">t </w:t>
      </w:r>
      <w:r>
        <w:t>protecting the future of local people and asserting that communities must define development on their own terms.</w:t>
      </w:r>
    </w:p>
    <w:p w14:paraId="0000001F" w14:textId="77777777" w:rsidR="005971D7" w:rsidRDefault="00000000" w:rsidP="00F87CBF">
      <w:pPr>
        <w:pStyle w:val="Heading3"/>
        <w:keepNext w:val="0"/>
        <w:keepLines w:val="0"/>
        <w:spacing w:before="0" w:after="0" w:line="240" w:lineRule="auto"/>
        <w:rPr>
          <w:b/>
          <w:color w:val="000000"/>
          <w:sz w:val="22"/>
          <w:szCs w:val="22"/>
        </w:rPr>
      </w:pPr>
      <w:bookmarkStart w:id="10" w:name="_ughwyvpqtce" w:colFirst="0" w:colLast="0"/>
      <w:bookmarkEnd w:id="10"/>
      <w:r>
        <w:rPr>
          <w:b/>
          <w:color w:val="000000"/>
          <w:sz w:val="22"/>
          <w:szCs w:val="22"/>
        </w:rPr>
        <w:t xml:space="preserve">Discussion </w:t>
      </w:r>
    </w:p>
    <w:p w14:paraId="23C7BECF" w14:textId="77777777" w:rsidR="00F87CBF" w:rsidRPr="00F87CBF" w:rsidRDefault="00F87CBF" w:rsidP="00F87CBF"/>
    <w:p w14:paraId="00000020" w14:textId="186756ED" w:rsidR="005971D7" w:rsidRDefault="00000000" w:rsidP="00F87CBF">
      <w:pPr>
        <w:pStyle w:val="Heading3"/>
        <w:keepNext w:val="0"/>
        <w:keepLines w:val="0"/>
        <w:spacing w:before="0" w:after="0" w:line="240" w:lineRule="auto"/>
        <w:jc w:val="both"/>
        <w:rPr>
          <w:color w:val="000000"/>
          <w:sz w:val="22"/>
          <w:szCs w:val="22"/>
        </w:rPr>
      </w:pPr>
      <w:bookmarkStart w:id="11" w:name="_lrtiigm2aitx" w:colFirst="0" w:colLast="0"/>
      <w:bookmarkEnd w:id="11"/>
      <w:r>
        <w:rPr>
          <w:color w:val="000000"/>
          <w:sz w:val="22"/>
          <w:szCs w:val="22"/>
        </w:rPr>
        <w:t xml:space="preserve">The discussion </w:t>
      </w:r>
      <w:proofErr w:type="spellStart"/>
      <w:r>
        <w:rPr>
          <w:color w:val="000000"/>
          <w:sz w:val="22"/>
          <w:szCs w:val="22"/>
        </w:rPr>
        <w:t>emphasi</w:t>
      </w:r>
      <w:r w:rsidR="00F87CBF">
        <w:rPr>
          <w:color w:val="000000"/>
          <w:sz w:val="22"/>
          <w:szCs w:val="22"/>
        </w:rPr>
        <w:t>s</w:t>
      </w:r>
      <w:r>
        <w:rPr>
          <w:color w:val="000000"/>
          <w:sz w:val="22"/>
          <w:szCs w:val="22"/>
        </w:rPr>
        <w:t>ed</w:t>
      </w:r>
      <w:proofErr w:type="spellEnd"/>
      <w:r>
        <w:rPr>
          <w:color w:val="000000"/>
          <w:sz w:val="22"/>
          <w:szCs w:val="22"/>
        </w:rPr>
        <w:t xml:space="preserve"> the continuities between colonial and contemporary land-grabbing now advanced through conservation, corporate investment, and state complicity. Participants interrogated the concept of “development,” questioning who benefits and who decides. The debate underscored that formal regulations and legal frameworks often serve as instruments of dispossession rather than protection, particularly when local democracy and accountability are absent. Speakers called for deepening internal democracy within movements, confronting elite capture, and dismantling what one participant termed the “slave mind</w:t>
      </w:r>
      <w:proofErr w:type="gramStart"/>
      <w:r>
        <w:rPr>
          <w:color w:val="000000"/>
          <w:sz w:val="22"/>
          <w:szCs w:val="22"/>
        </w:rPr>
        <w:t>” ,</w:t>
      </w:r>
      <w:proofErr w:type="gramEnd"/>
      <w:r>
        <w:rPr>
          <w:color w:val="000000"/>
          <w:sz w:val="22"/>
          <w:szCs w:val="22"/>
        </w:rPr>
        <w:t xml:space="preserve"> a colonial residue that limits self-determination and collective imagination.</w:t>
      </w:r>
    </w:p>
    <w:p w14:paraId="00000021" w14:textId="77777777" w:rsidR="005971D7" w:rsidRDefault="00000000" w:rsidP="00F87CBF">
      <w:pPr>
        <w:spacing w:before="240" w:after="240" w:line="240" w:lineRule="auto"/>
        <w:jc w:val="both"/>
      </w:pPr>
      <w:r>
        <w:t xml:space="preserve">The panel revealed that popular struggles are both material and epistemic fighting not only for land but for recognition of local knowledge, autonomy, and alternative visions of development. Conservation was critically reframed as a continuation of imperial control when it excludes people from nature. As </w:t>
      </w:r>
      <w:proofErr w:type="spellStart"/>
      <w:r>
        <w:t>Mbuthuma</w:t>
      </w:r>
      <w:proofErr w:type="spellEnd"/>
      <w:r>
        <w:t xml:space="preserve"> affirmed, “We are not the enemies of nature—the elites are.” The session closed with a collective assertion of agency: communities must feed themselves, define their futures, and resist externally imposed models of progress. Popular struggles, the panel concluded, are struggles to reclaim life, land, and meaning in the face of renewed imperial enclosures.</w:t>
      </w:r>
    </w:p>
    <w:p w14:paraId="00000022" w14:textId="77777777" w:rsidR="005971D7" w:rsidRDefault="00000000" w:rsidP="00F87CBF">
      <w:pPr>
        <w:spacing w:line="240" w:lineRule="auto"/>
      </w:pPr>
      <w:r>
        <w:rPr>
          <w:b/>
        </w:rPr>
        <w:t>Panel 41: Agrarian Change Then and Now</w:t>
      </w:r>
      <w:r>
        <w:t xml:space="preserve"> </w:t>
      </w:r>
    </w:p>
    <w:p w14:paraId="00000023" w14:textId="77777777" w:rsidR="005971D7" w:rsidRDefault="005971D7" w:rsidP="00F87CBF">
      <w:pPr>
        <w:spacing w:line="240" w:lineRule="auto"/>
      </w:pPr>
    </w:p>
    <w:p w14:paraId="00000024" w14:textId="77777777" w:rsidR="005971D7" w:rsidRDefault="00000000" w:rsidP="00F87CBF">
      <w:pPr>
        <w:pStyle w:val="Heading3"/>
        <w:keepNext w:val="0"/>
        <w:keepLines w:val="0"/>
        <w:spacing w:before="0" w:after="0" w:line="240" w:lineRule="auto"/>
        <w:rPr>
          <w:b/>
          <w:color w:val="000000"/>
          <w:sz w:val="22"/>
          <w:szCs w:val="22"/>
        </w:rPr>
      </w:pPr>
      <w:bookmarkStart w:id="12" w:name="_2zrvt3hrnwur" w:colFirst="0" w:colLast="0"/>
      <w:bookmarkEnd w:id="12"/>
      <w:r>
        <w:rPr>
          <w:b/>
          <w:color w:val="000000"/>
          <w:sz w:val="22"/>
          <w:szCs w:val="22"/>
        </w:rPr>
        <w:t>Sérgio Sauer: The Contemporary Agrarian Question in the Context of Green Land Grabbing in Brazil</w:t>
      </w:r>
    </w:p>
    <w:p w14:paraId="498997FA" w14:textId="77777777" w:rsidR="00F87CBF" w:rsidRPr="00F87CBF" w:rsidRDefault="00F87CBF" w:rsidP="00F87CBF"/>
    <w:p w14:paraId="00000025" w14:textId="41297D4F" w:rsidR="005971D7" w:rsidRDefault="00000000" w:rsidP="00F87CBF">
      <w:pPr>
        <w:pStyle w:val="Heading3"/>
        <w:keepNext w:val="0"/>
        <w:keepLines w:val="0"/>
        <w:spacing w:before="0" w:after="0" w:line="240" w:lineRule="auto"/>
        <w:jc w:val="both"/>
        <w:rPr>
          <w:color w:val="000000"/>
          <w:sz w:val="22"/>
          <w:szCs w:val="22"/>
        </w:rPr>
      </w:pPr>
      <w:bookmarkStart w:id="13" w:name="_iqo1bkkqyjxn" w:colFirst="0" w:colLast="0"/>
      <w:bookmarkEnd w:id="13"/>
      <w:r>
        <w:rPr>
          <w:color w:val="000000"/>
          <w:sz w:val="22"/>
          <w:szCs w:val="22"/>
        </w:rPr>
        <w:t xml:space="preserve">Sauer called for rethinking the agrarian question through an eco-agrarian lens that integrates environmental, social, and land-use dimensions. He </w:t>
      </w:r>
      <w:proofErr w:type="spellStart"/>
      <w:r>
        <w:rPr>
          <w:color w:val="000000"/>
          <w:sz w:val="22"/>
          <w:szCs w:val="22"/>
        </w:rPr>
        <w:t>emphasi</w:t>
      </w:r>
      <w:r w:rsidR="00F87CBF">
        <w:rPr>
          <w:color w:val="000000"/>
          <w:sz w:val="22"/>
          <w:szCs w:val="22"/>
        </w:rPr>
        <w:t>s</w:t>
      </w:r>
      <w:r>
        <w:rPr>
          <w:color w:val="000000"/>
          <w:sz w:val="22"/>
          <w:szCs w:val="22"/>
        </w:rPr>
        <w:t>ed</w:t>
      </w:r>
      <w:proofErr w:type="spellEnd"/>
      <w:r>
        <w:rPr>
          <w:color w:val="000000"/>
          <w:sz w:val="22"/>
          <w:szCs w:val="22"/>
        </w:rPr>
        <w:t xml:space="preserve"> that contemporary land grabbing in Brazil, especially in the </w:t>
      </w:r>
      <w:proofErr w:type="spellStart"/>
      <w:r>
        <w:rPr>
          <w:color w:val="000000"/>
          <w:sz w:val="22"/>
          <w:szCs w:val="22"/>
        </w:rPr>
        <w:t>Cerrado</w:t>
      </w:r>
      <w:proofErr w:type="spellEnd"/>
      <w:r>
        <w:rPr>
          <w:color w:val="000000"/>
          <w:sz w:val="22"/>
          <w:szCs w:val="22"/>
        </w:rPr>
        <w:t xml:space="preserve"> biome is deeply tied to climate change, monocropping, and livestock expansion, all of which drive deforestation and greenhouse gas emissions. Over 35% of Brazilian land is used for livestock, revealing the intensity of ecological degradation. Sauer argued that current frameworks must connect land, water, and environmental issues to understand how rural communities, those most affected by ecological crises fit into </w:t>
      </w:r>
      <w:r>
        <w:rPr>
          <w:color w:val="000000"/>
          <w:sz w:val="22"/>
          <w:szCs w:val="22"/>
        </w:rPr>
        <w:lastRenderedPageBreak/>
        <w:t>broader agrarian transformations. His conclusion urged an inclusive agrarian analysis that links land, water, ecology, and rural livelihoods into one integrated question.</w:t>
      </w:r>
    </w:p>
    <w:p w14:paraId="00000026" w14:textId="77777777" w:rsidR="005971D7" w:rsidRDefault="005971D7" w:rsidP="00F87CBF">
      <w:pPr>
        <w:spacing w:line="240" w:lineRule="auto"/>
      </w:pPr>
    </w:p>
    <w:p w14:paraId="00000027" w14:textId="77777777" w:rsidR="005971D7" w:rsidRDefault="00000000" w:rsidP="00F87CBF">
      <w:pPr>
        <w:pStyle w:val="Heading3"/>
        <w:keepNext w:val="0"/>
        <w:keepLines w:val="0"/>
        <w:spacing w:before="0" w:after="0" w:line="240" w:lineRule="auto"/>
        <w:rPr>
          <w:b/>
          <w:color w:val="000000"/>
          <w:sz w:val="22"/>
          <w:szCs w:val="22"/>
        </w:rPr>
      </w:pPr>
      <w:bookmarkStart w:id="14" w:name="_d1246dn8z762" w:colFirst="0" w:colLast="0"/>
      <w:bookmarkEnd w:id="14"/>
      <w:r>
        <w:rPr>
          <w:b/>
          <w:color w:val="000000"/>
          <w:sz w:val="22"/>
          <w:szCs w:val="22"/>
        </w:rPr>
        <w:t>Luiza Ribeiro and Bruno Neves: State, Law, and the Agrarian Question in Brazil</w:t>
      </w:r>
    </w:p>
    <w:p w14:paraId="6C5480A5" w14:textId="77777777" w:rsidR="00F87CBF" w:rsidRPr="00F87CBF" w:rsidRDefault="00F87CBF" w:rsidP="00F87CBF"/>
    <w:p w14:paraId="00000028" w14:textId="77777777" w:rsidR="005971D7" w:rsidRDefault="00000000" w:rsidP="00F87CBF">
      <w:pPr>
        <w:pStyle w:val="Heading3"/>
        <w:keepNext w:val="0"/>
        <w:keepLines w:val="0"/>
        <w:spacing w:before="0" w:after="0" w:line="240" w:lineRule="auto"/>
        <w:jc w:val="both"/>
        <w:rPr>
          <w:color w:val="000000"/>
          <w:sz w:val="22"/>
          <w:szCs w:val="22"/>
        </w:rPr>
      </w:pPr>
      <w:bookmarkStart w:id="15" w:name="_tx6o4nb9txp8" w:colFirst="0" w:colLast="0"/>
      <w:bookmarkEnd w:id="15"/>
      <w:r>
        <w:rPr>
          <w:color w:val="000000"/>
          <w:sz w:val="22"/>
          <w:szCs w:val="22"/>
        </w:rPr>
        <w:t xml:space="preserve">Ribeiro and Neves presented partial findings from their research on the intersections of state, law, and expropriation within Brazil’s agrarian landscape. Drawing from Marx’s concept of primitive accumulation, they traced how contemporary agribusiness, mining, and mega-infrastructure projects continue cycles of dispossession and displacement. They noted how old oligarchies have reconstituted power under neoliberal governance, while rural conflicts over land and water are intensifying. Their analysis showed that environmental conflicts expose the limits of legal and political governance, as communities turn to legal mobilization to redefine rights and territories. They highlighted the emergence of new struggles, such as those by the </w:t>
      </w:r>
      <w:proofErr w:type="spellStart"/>
      <w:r>
        <w:rPr>
          <w:color w:val="000000"/>
          <w:sz w:val="22"/>
          <w:szCs w:val="22"/>
        </w:rPr>
        <w:t>Movimento</w:t>
      </w:r>
      <w:proofErr w:type="spellEnd"/>
      <w:r>
        <w:rPr>
          <w:color w:val="000000"/>
          <w:sz w:val="22"/>
          <w:szCs w:val="22"/>
        </w:rPr>
        <w:t xml:space="preserve"> dos </w:t>
      </w:r>
      <w:proofErr w:type="spellStart"/>
      <w:r>
        <w:rPr>
          <w:color w:val="000000"/>
          <w:sz w:val="22"/>
          <w:szCs w:val="22"/>
        </w:rPr>
        <w:t>Atingidos</w:t>
      </w:r>
      <w:proofErr w:type="spellEnd"/>
      <w:r>
        <w:rPr>
          <w:color w:val="000000"/>
          <w:sz w:val="22"/>
          <w:szCs w:val="22"/>
        </w:rPr>
        <w:t xml:space="preserve"> </w:t>
      </w:r>
      <w:proofErr w:type="spellStart"/>
      <w:r>
        <w:rPr>
          <w:color w:val="000000"/>
          <w:sz w:val="22"/>
          <w:szCs w:val="22"/>
        </w:rPr>
        <w:t>por</w:t>
      </w:r>
      <w:proofErr w:type="spellEnd"/>
      <w:r>
        <w:rPr>
          <w:color w:val="000000"/>
          <w:sz w:val="22"/>
          <w:szCs w:val="22"/>
        </w:rPr>
        <w:t xml:space="preserve"> </w:t>
      </w:r>
      <w:proofErr w:type="spellStart"/>
      <w:r>
        <w:rPr>
          <w:color w:val="000000"/>
          <w:sz w:val="22"/>
          <w:szCs w:val="22"/>
        </w:rPr>
        <w:t>Barragens</w:t>
      </w:r>
      <w:proofErr w:type="spellEnd"/>
      <w:r>
        <w:rPr>
          <w:color w:val="000000"/>
          <w:sz w:val="22"/>
          <w:szCs w:val="22"/>
        </w:rPr>
        <w:t xml:space="preserve"> (MAB), which now advances climate-affected people as a frontier for new collective rights under Brazil’s Ecological Transformation Plan (2023).</w:t>
      </w:r>
    </w:p>
    <w:p w14:paraId="00000029" w14:textId="77777777" w:rsidR="005971D7" w:rsidRDefault="005971D7" w:rsidP="00F87CBF">
      <w:pPr>
        <w:spacing w:line="240" w:lineRule="auto"/>
      </w:pPr>
    </w:p>
    <w:p w14:paraId="0000002A" w14:textId="77777777" w:rsidR="005971D7" w:rsidRDefault="00000000" w:rsidP="00F87CBF">
      <w:pPr>
        <w:pStyle w:val="Heading3"/>
        <w:keepNext w:val="0"/>
        <w:keepLines w:val="0"/>
        <w:spacing w:before="0" w:after="0" w:line="240" w:lineRule="auto"/>
        <w:rPr>
          <w:b/>
          <w:color w:val="000000"/>
          <w:sz w:val="22"/>
          <w:szCs w:val="22"/>
        </w:rPr>
      </w:pPr>
      <w:bookmarkStart w:id="16" w:name="_920gp0kbp9ue" w:colFirst="0" w:colLast="0"/>
      <w:bookmarkEnd w:id="16"/>
      <w:r>
        <w:rPr>
          <w:b/>
          <w:color w:val="000000"/>
          <w:sz w:val="22"/>
          <w:szCs w:val="22"/>
        </w:rPr>
        <w:t xml:space="preserve">Bernardo </w:t>
      </w:r>
      <w:proofErr w:type="spellStart"/>
      <w:r>
        <w:rPr>
          <w:b/>
          <w:color w:val="000000"/>
          <w:sz w:val="22"/>
          <w:szCs w:val="22"/>
        </w:rPr>
        <w:t>Mançano</w:t>
      </w:r>
      <w:proofErr w:type="spellEnd"/>
      <w:r>
        <w:rPr>
          <w:b/>
          <w:color w:val="000000"/>
          <w:sz w:val="22"/>
          <w:szCs w:val="22"/>
        </w:rPr>
        <w:t xml:space="preserve"> Fernandes: Agrarian Reform in the 21st Century</w:t>
      </w:r>
    </w:p>
    <w:p w14:paraId="00ABE118" w14:textId="77777777" w:rsidR="00F87CBF" w:rsidRPr="00F87CBF" w:rsidRDefault="00F87CBF" w:rsidP="00F87CBF"/>
    <w:p w14:paraId="0000002B" w14:textId="29358A67" w:rsidR="005971D7" w:rsidRDefault="00000000" w:rsidP="00F87CBF">
      <w:pPr>
        <w:pStyle w:val="Heading3"/>
        <w:keepNext w:val="0"/>
        <w:keepLines w:val="0"/>
        <w:spacing w:before="0" w:after="0" w:line="240" w:lineRule="auto"/>
        <w:jc w:val="both"/>
        <w:rPr>
          <w:color w:val="000000"/>
          <w:sz w:val="22"/>
          <w:szCs w:val="22"/>
        </w:rPr>
      </w:pPr>
      <w:bookmarkStart w:id="17" w:name="_30o6t0fefu64" w:colFirst="0" w:colLast="0"/>
      <w:bookmarkEnd w:id="17"/>
      <w:r>
        <w:rPr>
          <w:color w:val="000000"/>
          <w:sz w:val="22"/>
          <w:szCs w:val="22"/>
        </w:rPr>
        <w:t xml:space="preserve">Fernandes provided a historical and critical overview of Brazil’s agrarian reform since 1964, framing it as a movement-led process rather than a state-driven policy. He described the Landless Workers’ Movement (MST) as the primary driver of reform, creating settlements through occupation and negotiation. However, he noted that many families later abandon or sell their land, revealing contradictions within reform outcomes. While Brazil technically has land reform structures, Fernandes argued it remains a conservative model focused on settlements without transforming land ownership patterns or market relations. He concluded that Brazil’s land reform is both real and incomplete: it has created spaces for peasant survival but failed to </w:t>
      </w:r>
      <w:proofErr w:type="spellStart"/>
      <w:r>
        <w:rPr>
          <w:color w:val="000000"/>
          <w:sz w:val="22"/>
          <w:szCs w:val="22"/>
        </w:rPr>
        <w:t>democrati</w:t>
      </w:r>
      <w:r w:rsidR="00F87CBF">
        <w:rPr>
          <w:color w:val="000000"/>
          <w:sz w:val="22"/>
          <w:szCs w:val="22"/>
        </w:rPr>
        <w:t>s</w:t>
      </w:r>
      <w:r>
        <w:rPr>
          <w:color w:val="000000"/>
          <w:sz w:val="22"/>
          <w:szCs w:val="22"/>
        </w:rPr>
        <w:t>e</w:t>
      </w:r>
      <w:proofErr w:type="spellEnd"/>
      <w:r>
        <w:rPr>
          <w:color w:val="000000"/>
          <w:sz w:val="22"/>
          <w:szCs w:val="22"/>
        </w:rPr>
        <w:t xml:space="preserve"> land or dismantle agrarian capitalism.</w:t>
      </w:r>
    </w:p>
    <w:p w14:paraId="0000002C" w14:textId="77777777" w:rsidR="005971D7" w:rsidRDefault="005971D7" w:rsidP="00F87CBF">
      <w:pPr>
        <w:spacing w:line="240" w:lineRule="auto"/>
      </w:pPr>
    </w:p>
    <w:p w14:paraId="0000002D" w14:textId="77777777" w:rsidR="005971D7" w:rsidRDefault="00000000" w:rsidP="00F87CBF">
      <w:pPr>
        <w:pStyle w:val="Heading3"/>
        <w:keepNext w:val="0"/>
        <w:keepLines w:val="0"/>
        <w:spacing w:before="0" w:after="0" w:line="240" w:lineRule="auto"/>
        <w:rPr>
          <w:b/>
          <w:color w:val="000000"/>
          <w:sz w:val="22"/>
          <w:szCs w:val="22"/>
        </w:rPr>
      </w:pPr>
      <w:bookmarkStart w:id="18" w:name="_xdh1r9srfyub" w:colFirst="0" w:colLast="0"/>
      <w:bookmarkEnd w:id="18"/>
      <w:proofErr w:type="spellStart"/>
      <w:r>
        <w:rPr>
          <w:b/>
          <w:color w:val="000000"/>
          <w:sz w:val="22"/>
          <w:szCs w:val="22"/>
        </w:rPr>
        <w:t>Loveness</w:t>
      </w:r>
      <w:proofErr w:type="spellEnd"/>
      <w:r>
        <w:rPr>
          <w:b/>
          <w:color w:val="000000"/>
          <w:sz w:val="22"/>
          <w:szCs w:val="22"/>
        </w:rPr>
        <w:t xml:space="preserve"> </w:t>
      </w:r>
      <w:proofErr w:type="spellStart"/>
      <w:r>
        <w:rPr>
          <w:b/>
          <w:color w:val="000000"/>
          <w:sz w:val="22"/>
          <w:szCs w:val="22"/>
        </w:rPr>
        <w:t>Msofi</w:t>
      </w:r>
      <w:proofErr w:type="spellEnd"/>
      <w:r>
        <w:rPr>
          <w:b/>
          <w:color w:val="000000"/>
          <w:sz w:val="22"/>
          <w:szCs w:val="22"/>
        </w:rPr>
        <w:t>: Livelihood Dynamics in a Market-Based Farming Context: Rural Malawi</w:t>
      </w:r>
    </w:p>
    <w:p w14:paraId="25E2C5A4" w14:textId="77777777" w:rsidR="00F87CBF" w:rsidRPr="00F87CBF" w:rsidRDefault="00F87CBF" w:rsidP="00F87CBF"/>
    <w:p w14:paraId="0000002E" w14:textId="26A4171F" w:rsidR="005971D7" w:rsidRDefault="00000000" w:rsidP="00F87CBF">
      <w:pPr>
        <w:pStyle w:val="Heading3"/>
        <w:keepNext w:val="0"/>
        <w:keepLines w:val="0"/>
        <w:spacing w:before="0" w:after="0" w:line="240" w:lineRule="auto"/>
        <w:jc w:val="both"/>
        <w:rPr>
          <w:color w:val="000000"/>
          <w:sz w:val="22"/>
          <w:szCs w:val="22"/>
        </w:rPr>
      </w:pPr>
      <w:bookmarkStart w:id="19" w:name="_s8v1q28ecjr" w:colFirst="0" w:colLast="0"/>
      <w:bookmarkEnd w:id="19"/>
      <w:proofErr w:type="spellStart"/>
      <w:r>
        <w:rPr>
          <w:color w:val="000000"/>
          <w:sz w:val="22"/>
          <w:szCs w:val="22"/>
        </w:rPr>
        <w:t>Msofi</w:t>
      </w:r>
      <w:proofErr w:type="spellEnd"/>
      <w:r>
        <w:rPr>
          <w:color w:val="000000"/>
          <w:sz w:val="22"/>
          <w:szCs w:val="22"/>
        </w:rPr>
        <w:t xml:space="preserve"> explored livelihood trajectories in Malawi’s shifting agricultural economy, tracing how rural households transition from subsistence farming toward commercial and diversified livelihoods. Using life histories, she identified four main pathways, stepping up (expanding and profiting), stepping out (diversifying into non-farm businesses), hanging in(subsisting), and dropping out (exiting agriculture). While </w:t>
      </w:r>
      <w:proofErr w:type="spellStart"/>
      <w:r>
        <w:rPr>
          <w:color w:val="000000"/>
          <w:sz w:val="22"/>
          <w:szCs w:val="22"/>
        </w:rPr>
        <w:t>commerciali</w:t>
      </w:r>
      <w:r w:rsidR="00F87CBF">
        <w:rPr>
          <w:color w:val="000000"/>
          <w:sz w:val="22"/>
          <w:szCs w:val="22"/>
        </w:rPr>
        <w:t>s</w:t>
      </w:r>
      <w:r>
        <w:rPr>
          <w:color w:val="000000"/>
          <w:sz w:val="22"/>
          <w:szCs w:val="22"/>
        </w:rPr>
        <w:t>ation</w:t>
      </w:r>
      <w:proofErr w:type="spellEnd"/>
      <w:r>
        <w:rPr>
          <w:color w:val="000000"/>
          <w:sz w:val="22"/>
          <w:szCs w:val="22"/>
        </w:rPr>
        <w:t xml:space="preserve"> has increased income for some, many remain dependent on small-scale farming with high input costs and gendered vulnerabilities. Her findings showed persistent inequality despite agricultural growth, influenced by local politics and uneven access to land and markets. </w:t>
      </w:r>
      <w:proofErr w:type="spellStart"/>
      <w:r>
        <w:rPr>
          <w:color w:val="000000"/>
          <w:sz w:val="22"/>
          <w:szCs w:val="22"/>
        </w:rPr>
        <w:t>Msofi</w:t>
      </w:r>
      <w:proofErr w:type="spellEnd"/>
      <w:r>
        <w:rPr>
          <w:color w:val="000000"/>
          <w:sz w:val="22"/>
          <w:szCs w:val="22"/>
        </w:rPr>
        <w:t xml:space="preserve"> argued that Malawi’s agrarian change is complex, multi-directional, and shaped by both market pressures and household-level agency.</w:t>
      </w:r>
    </w:p>
    <w:p w14:paraId="0000002F" w14:textId="77777777" w:rsidR="005971D7" w:rsidRDefault="005971D7" w:rsidP="00F87CBF">
      <w:pPr>
        <w:spacing w:line="240" w:lineRule="auto"/>
      </w:pPr>
    </w:p>
    <w:p w14:paraId="00000030" w14:textId="77777777" w:rsidR="005971D7" w:rsidRDefault="00000000" w:rsidP="00F87CBF">
      <w:pPr>
        <w:pStyle w:val="Heading3"/>
        <w:keepNext w:val="0"/>
        <w:keepLines w:val="0"/>
        <w:spacing w:before="0" w:after="0" w:line="240" w:lineRule="auto"/>
        <w:rPr>
          <w:b/>
          <w:color w:val="000000"/>
          <w:sz w:val="22"/>
          <w:szCs w:val="22"/>
        </w:rPr>
      </w:pPr>
      <w:bookmarkStart w:id="20" w:name="_1pap8h5b97yg" w:colFirst="0" w:colLast="0"/>
      <w:bookmarkEnd w:id="20"/>
      <w:proofErr w:type="spellStart"/>
      <w:r>
        <w:rPr>
          <w:b/>
          <w:color w:val="000000"/>
          <w:sz w:val="22"/>
          <w:szCs w:val="22"/>
        </w:rPr>
        <w:t>Kwashirai</w:t>
      </w:r>
      <w:proofErr w:type="spellEnd"/>
      <w:r>
        <w:rPr>
          <w:b/>
          <w:color w:val="000000"/>
          <w:sz w:val="22"/>
          <w:szCs w:val="22"/>
        </w:rPr>
        <w:t xml:space="preserve"> </w:t>
      </w:r>
      <w:proofErr w:type="spellStart"/>
      <w:r>
        <w:rPr>
          <w:b/>
          <w:color w:val="000000"/>
          <w:sz w:val="22"/>
          <w:szCs w:val="22"/>
        </w:rPr>
        <w:t>Zvokuomba</w:t>
      </w:r>
      <w:proofErr w:type="spellEnd"/>
      <w:r>
        <w:rPr>
          <w:b/>
          <w:color w:val="000000"/>
          <w:sz w:val="22"/>
          <w:szCs w:val="22"/>
        </w:rPr>
        <w:t>: Aspects of Agrarian Transition in Zimbabwe: Becoming a “Rural Stayer”</w:t>
      </w:r>
    </w:p>
    <w:p w14:paraId="2A2E9620" w14:textId="77777777" w:rsidR="00F87CBF" w:rsidRPr="00F87CBF" w:rsidRDefault="00F87CBF" w:rsidP="00F87CBF"/>
    <w:p w14:paraId="00000031" w14:textId="77777777" w:rsidR="005971D7" w:rsidRDefault="00000000" w:rsidP="00F87CBF">
      <w:pPr>
        <w:pStyle w:val="Heading3"/>
        <w:keepNext w:val="0"/>
        <w:keepLines w:val="0"/>
        <w:spacing w:before="0" w:after="0" w:line="240" w:lineRule="auto"/>
        <w:jc w:val="both"/>
        <w:rPr>
          <w:color w:val="000000"/>
          <w:sz w:val="22"/>
          <w:szCs w:val="22"/>
        </w:rPr>
      </w:pPr>
      <w:bookmarkStart w:id="21" w:name="_zaxgw0nu0r6s" w:colFirst="0" w:colLast="0"/>
      <w:bookmarkEnd w:id="21"/>
      <w:proofErr w:type="spellStart"/>
      <w:r>
        <w:rPr>
          <w:color w:val="000000"/>
          <w:sz w:val="22"/>
          <w:szCs w:val="22"/>
        </w:rPr>
        <w:t>Zvokuomba</w:t>
      </w:r>
      <w:proofErr w:type="spellEnd"/>
      <w:r>
        <w:rPr>
          <w:color w:val="000000"/>
          <w:sz w:val="22"/>
          <w:szCs w:val="22"/>
        </w:rPr>
        <w:t xml:space="preserve"> introduced the concept of “rural stayers”, people who choose to remain in rural areas after land reform, reshaping rural life in post-crisis Zimbabwe. He traced the evolution of land reform from independence through the 2000s, noting the economic crises, dollarization period, and ongoing struggles that influence rural livelihoods. Using Mazowe, a peri-urban area near Harare, as a case study, he found that despite instability, many rural stayers engage in </w:t>
      </w:r>
      <w:proofErr w:type="spellStart"/>
      <w:r>
        <w:rPr>
          <w:color w:val="000000"/>
          <w:sz w:val="22"/>
          <w:szCs w:val="22"/>
        </w:rPr>
        <w:t>agro</w:t>
      </w:r>
      <w:proofErr w:type="spellEnd"/>
      <w:r>
        <w:rPr>
          <w:color w:val="000000"/>
          <w:sz w:val="22"/>
          <w:szCs w:val="22"/>
        </w:rPr>
        <w:t xml:space="preserve">-entrepreneurship and artisanal mining to sustain themselves. These practices blend rural and urban economies, creating hybrid livelihoods that defy traditional agrarian categories. </w:t>
      </w:r>
      <w:proofErr w:type="spellStart"/>
      <w:r>
        <w:rPr>
          <w:color w:val="000000"/>
          <w:sz w:val="22"/>
          <w:szCs w:val="22"/>
        </w:rPr>
        <w:t>Zvokuomba</w:t>
      </w:r>
      <w:proofErr w:type="spellEnd"/>
      <w:r>
        <w:rPr>
          <w:color w:val="000000"/>
          <w:sz w:val="22"/>
          <w:szCs w:val="22"/>
        </w:rPr>
        <w:t xml:space="preserve"> </w:t>
      </w:r>
      <w:r>
        <w:rPr>
          <w:color w:val="000000"/>
          <w:sz w:val="22"/>
          <w:szCs w:val="22"/>
        </w:rPr>
        <w:lastRenderedPageBreak/>
        <w:t>argued that rural staying is both a survival strategy and a form of adaptation, signaling a new phase in Zimbabwe’s agrarian transition.</w:t>
      </w:r>
    </w:p>
    <w:p w14:paraId="00000032" w14:textId="77777777" w:rsidR="005971D7" w:rsidRDefault="005971D7" w:rsidP="00F87CBF">
      <w:pPr>
        <w:spacing w:line="240" w:lineRule="auto"/>
      </w:pPr>
    </w:p>
    <w:p w14:paraId="00000033" w14:textId="77777777" w:rsidR="005971D7" w:rsidRDefault="00000000" w:rsidP="00F87CBF">
      <w:pPr>
        <w:pStyle w:val="Heading3"/>
        <w:keepNext w:val="0"/>
        <w:keepLines w:val="0"/>
        <w:spacing w:before="0" w:after="0" w:line="240" w:lineRule="auto"/>
        <w:rPr>
          <w:b/>
          <w:color w:val="000000"/>
          <w:sz w:val="22"/>
          <w:szCs w:val="22"/>
        </w:rPr>
      </w:pPr>
      <w:bookmarkStart w:id="22" w:name="_hbx8iu8i2z6f" w:colFirst="0" w:colLast="0"/>
      <w:bookmarkEnd w:id="22"/>
      <w:r>
        <w:rPr>
          <w:b/>
          <w:color w:val="000000"/>
          <w:sz w:val="22"/>
          <w:szCs w:val="22"/>
        </w:rPr>
        <w:t>Discussion</w:t>
      </w:r>
    </w:p>
    <w:p w14:paraId="78B9D52E" w14:textId="77777777" w:rsidR="00F87CBF" w:rsidRPr="00F87CBF" w:rsidRDefault="00F87CBF" w:rsidP="00F87CBF"/>
    <w:p w14:paraId="00000034" w14:textId="77777777" w:rsidR="005971D7" w:rsidRDefault="00000000" w:rsidP="00F87CBF">
      <w:pPr>
        <w:pStyle w:val="Heading3"/>
        <w:keepNext w:val="0"/>
        <w:keepLines w:val="0"/>
        <w:spacing w:before="0" w:after="0" w:line="240" w:lineRule="auto"/>
        <w:jc w:val="both"/>
        <w:rPr>
          <w:color w:val="000000"/>
          <w:sz w:val="22"/>
          <w:szCs w:val="22"/>
        </w:rPr>
      </w:pPr>
      <w:bookmarkStart w:id="23" w:name="_lr9agwhwkrel" w:colFirst="0" w:colLast="0"/>
      <w:bookmarkEnd w:id="23"/>
      <w:r>
        <w:rPr>
          <w:color w:val="000000"/>
          <w:sz w:val="22"/>
          <w:szCs w:val="22"/>
        </w:rPr>
        <w:t>The discussion revisited classical agrarian theories, questioning their adequacy in explaining current transformations shaped by green grabbing, neoliberalism, and hybrid livelihoods. Participants debated whether ongoing processes represent genuine rural transformation or merely new forms of land accumulation. The concept of rural stayers provoked reflection on who constitutes the agrarian subject today, farmers, settlers, or non-farming land claimants and how their experiences challenge traditional class-based analyses.</w:t>
      </w:r>
    </w:p>
    <w:p w14:paraId="00000035" w14:textId="77777777" w:rsidR="005971D7" w:rsidRDefault="00000000" w:rsidP="00F87CBF">
      <w:pPr>
        <w:spacing w:before="240" w:after="240" w:line="240" w:lineRule="auto"/>
        <w:jc w:val="both"/>
      </w:pPr>
      <w:r>
        <w:t>The panel revealed that the agrarian question must now grapple with ecological, social, and political reconfigurations beyond production alone. Expropriation is no longer just about labor or surplus extraction, it is about control over land, water, and ecological systems. Participants called for a reformulation of agrarian theory to address these contemporary realities, urging engagement with environmental justice, green capitalism, and social differentiation within agrarian movements. Ultimately, they argued that the agrarian question of today is about transition, not repetition, requiring new concepts that situate land, ecology, and livelihoods in the same analytical frame.</w:t>
      </w:r>
    </w:p>
    <w:p w14:paraId="00000037" w14:textId="77777777" w:rsidR="005971D7" w:rsidRDefault="005971D7" w:rsidP="00F87CBF">
      <w:pPr>
        <w:spacing w:line="240" w:lineRule="auto"/>
        <w:rPr>
          <w:b/>
        </w:rPr>
      </w:pPr>
    </w:p>
    <w:p w14:paraId="00000038" w14:textId="77777777" w:rsidR="005971D7" w:rsidRDefault="00000000" w:rsidP="00F87CBF">
      <w:pPr>
        <w:spacing w:line="240" w:lineRule="auto"/>
        <w:rPr>
          <w:b/>
        </w:rPr>
      </w:pPr>
      <w:r>
        <w:rPr>
          <w:b/>
        </w:rPr>
        <w:t>Panel 42: Conflict, resistance and alternatives to appropriation of nature</w:t>
      </w:r>
    </w:p>
    <w:p w14:paraId="00000039" w14:textId="77777777" w:rsidR="005971D7" w:rsidRDefault="00000000" w:rsidP="00F87CBF">
      <w:pPr>
        <w:spacing w:line="240" w:lineRule="auto"/>
      </w:pPr>
      <w:r>
        <w:t xml:space="preserve"> </w:t>
      </w:r>
    </w:p>
    <w:p w14:paraId="0000003A" w14:textId="77777777" w:rsidR="005971D7" w:rsidRDefault="00000000" w:rsidP="00F87CBF">
      <w:pPr>
        <w:spacing w:line="240" w:lineRule="auto"/>
        <w:rPr>
          <w:b/>
        </w:rPr>
      </w:pPr>
      <w:r>
        <w:rPr>
          <w:b/>
        </w:rPr>
        <w:t>Alessandra Manzini: Sacred groves as living ecosystems of epistemic resistance</w:t>
      </w:r>
    </w:p>
    <w:p w14:paraId="4A544BCF" w14:textId="77777777" w:rsidR="00F87CBF" w:rsidRDefault="00F87CBF" w:rsidP="00F87CBF">
      <w:pPr>
        <w:spacing w:line="240" w:lineRule="auto"/>
        <w:rPr>
          <w:b/>
        </w:rPr>
      </w:pPr>
    </w:p>
    <w:p w14:paraId="0000003B" w14:textId="77777777" w:rsidR="005971D7" w:rsidRDefault="00000000" w:rsidP="00F87CBF">
      <w:pPr>
        <w:spacing w:line="240" w:lineRule="auto"/>
        <w:jc w:val="both"/>
      </w:pPr>
      <w:r>
        <w:t>Manzini’s presentation examined the Diola territories of lower Casamance and Guinea Bissau, focusing on how biomes and ecological diversity intersect with land conflicts. She underscored the difficulties of sustaining self-determination and the limitations of existing tools such as FPIC (Free, Prior and Informed Consent) and environmental impact assessments, which are often implemented superficially or unjustly. Drawing from a Ghanaian mining case, she demonstrated how companies ignore local consent, leading to displacement, malnutrition, and the breakdown of community cohesion. Manzini argued that local mobilization and partnerships with international NGOs have emerged as key strategies of resistance. She concluded that resource extraction benefits a few elites at the expense of unique ecosystems and subsistence livelihoods, emphasizing the urgent need to protect environmental defenders against coercive and extractive pressures.</w:t>
      </w:r>
    </w:p>
    <w:p w14:paraId="0000003C" w14:textId="77777777" w:rsidR="005971D7" w:rsidRDefault="00000000" w:rsidP="00F87CBF">
      <w:pPr>
        <w:spacing w:line="240" w:lineRule="auto"/>
      </w:pPr>
      <w:r>
        <w:t xml:space="preserve"> </w:t>
      </w:r>
    </w:p>
    <w:p w14:paraId="0000003D" w14:textId="77777777" w:rsidR="005971D7" w:rsidRDefault="00000000" w:rsidP="00F87CBF">
      <w:pPr>
        <w:spacing w:line="240" w:lineRule="auto"/>
        <w:rPr>
          <w:b/>
        </w:rPr>
      </w:pPr>
      <w:proofErr w:type="spellStart"/>
      <w:r>
        <w:rPr>
          <w:b/>
        </w:rPr>
        <w:t>Shathani</w:t>
      </w:r>
      <w:proofErr w:type="spellEnd"/>
      <w:r>
        <w:rPr>
          <w:b/>
        </w:rPr>
        <w:t xml:space="preserve"> </w:t>
      </w:r>
      <w:proofErr w:type="spellStart"/>
      <w:r>
        <w:rPr>
          <w:b/>
        </w:rPr>
        <w:t>Montsho</w:t>
      </w:r>
      <w:proofErr w:type="spellEnd"/>
      <w:r>
        <w:rPr>
          <w:b/>
        </w:rPr>
        <w:t>: Voices from the Delta; Socio-Economic and Cultural Realities of Land Use Governance in the Okavango Delta</w:t>
      </w:r>
    </w:p>
    <w:p w14:paraId="0A838D5A" w14:textId="77777777" w:rsidR="00F87CBF" w:rsidRDefault="00F87CBF" w:rsidP="00F87CBF">
      <w:pPr>
        <w:spacing w:line="240" w:lineRule="auto"/>
        <w:rPr>
          <w:b/>
        </w:rPr>
      </w:pPr>
    </w:p>
    <w:p w14:paraId="0000003E" w14:textId="77777777" w:rsidR="005971D7" w:rsidRDefault="00000000" w:rsidP="00F87CBF">
      <w:pPr>
        <w:spacing w:line="240" w:lineRule="auto"/>
        <w:jc w:val="both"/>
      </w:pPr>
      <w:r>
        <w:t>Montsho situated her study within the broader context of global climate and land governance challenges, with Botswana’s Okavango Delta serving as a case study. She highlighted the competing interests between tourism, wildlife conservation, and community livelihoods in a postcolonial land governance system. Her findings revealed deep social stratification, with gender and education shaping perceptions of governance and access to benefits. Many community members, especially women remain excluded due to policy dissonance and distrust in government institutions. She noted that land remains central to cultural identity and household security, yet unequal distribution of tourism benefits has fragmented community structures. Montsho concluded that colonial legacies persist in shaping land relations, undermining equitable participation and effective governance.</w:t>
      </w:r>
    </w:p>
    <w:p w14:paraId="0000003F" w14:textId="77777777" w:rsidR="005971D7" w:rsidRDefault="00000000" w:rsidP="00F87CBF">
      <w:pPr>
        <w:spacing w:line="240" w:lineRule="auto"/>
      </w:pPr>
      <w:r>
        <w:t xml:space="preserve"> </w:t>
      </w:r>
    </w:p>
    <w:p w14:paraId="00000040" w14:textId="5C811BED" w:rsidR="005971D7" w:rsidRDefault="00000000" w:rsidP="00F87CBF">
      <w:pPr>
        <w:spacing w:line="240" w:lineRule="auto"/>
        <w:rPr>
          <w:b/>
        </w:rPr>
      </w:pPr>
      <w:r>
        <w:rPr>
          <w:b/>
        </w:rPr>
        <w:lastRenderedPageBreak/>
        <w:t xml:space="preserve">Linda Annala Tesfaye: The Spectacle for Climate Action: </w:t>
      </w:r>
      <w:proofErr w:type="spellStart"/>
      <w:r>
        <w:rPr>
          <w:b/>
        </w:rPr>
        <w:t>Mobili</w:t>
      </w:r>
      <w:r w:rsidR="00F87CBF">
        <w:rPr>
          <w:b/>
        </w:rPr>
        <w:t>s</w:t>
      </w:r>
      <w:r>
        <w:rPr>
          <w:b/>
        </w:rPr>
        <w:t>ing</w:t>
      </w:r>
      <w:proofErr w:type="spellEnd"/>
      <w:r>
        <w:rPr>
          <w:b/>
        </w:rPr>
        <w:t xml:space="preserve"> the Economy of Repair Through Ecological Restoration in the Global South</w:t>
      </w:r>
    </w:p>
    <w:p w14:paraId="6878C168" w14:textId="77777777" w:rsidR="00F87CBF" w:rsidRDefault="00F87CBF" w:rsidP="00F87CBF">
      <w:pPr>
        <w:spacing w:line="240" w:lineRule="auto"/>
        <w:rPr>
          <w:b/>
        </w:rPr>
      </w:pPr>
    </w:p>
    <w:p w14:paraId="00000041" w14:textId="77777777" w:rsidR="005971D7" w:rsidRDefault="00000000" w:rsidP="00F87CBF">
      <w:pPr>
        <w:spacing w:line="240" w:lineRule="auto"/>
        <w:jc w:val="both"/>
        <w:rPr>
          <w:b/>
        </w:rPr>
      </w:pPr>
      <w:r>
        <w:t>Tesfaye explored how ecological restoration has become a “spectacle” within climate action discourse, shaped by media narratives and corporate interests pursuing net-zero commitments. Drawing on the concept of the “carbon spectacle,” she examined how restoration efforts especially in the Global South replace lived ecological realities with commodified and visual representations. Her research identified “ontological spectacles,” where forests and trees are reframed as mere carbon assets, and “participatory spectacles,” where local communities are involved in restoration projects but face elite capture and livelihood disruption. Tesfaye argued that such spectacles mask ecological and social contestations, serving corporate and state interests under the guise of climate action.</w:t>
      </w:r>
    </w:p>
    <w:p w14:paraId="00000042" w14:textId="77777777" w:rsidR="005971D7" w:rsidRDefault="005971D7" w:rsidP="00F87CBF">
      <w:pPr>
        <w:spacing w:line="240" w:lineRule="auto"/>
        <w:rPr>
          <w:b/>
        </w:rPr>
      </w:pPr>
    </w:p>
    <w:p w14:paraId="00000043" w14:textId="77777777" w:rsidR="005971D7" w:rsidRDefault="00000000" w:rsidP="00F87CBF">
      <w:pPr>
        <w:spacing w:line="240" w:lineRule="auto"/>
        <w:rPr>
          <w:b/>
        </w:rPr>
      </w:pPr>
      <w:r>
        <w:rPr>
          <w:b/>
        </w:rPr>
        <w:t>Discussion:</w:t>
      </w:r>
    </w:p>
    <w:p w14:paraId="45AC0D82" w14:textId="77777777" w:rsidR="00F87CBF" w:rsidRDefault="00F87CBF" w:rsidP="00F87CBF">
      <w:pPr>
        <w:spacing w:line="240" w:lineRule="auto"/>
        <w:rPr>
          <w:b/>
        </w:rPr>
      </w:pPr>
    </w:p>
    <w:p w14:paraId="00000044" w14:textId="68DC9CAA" w:rsidR="005971D7" w:rsidRDefault="00000000" w:rsidP="00F87CBF">
      <w:pPr>
        <w:spacing w:line="240" w:lineRule="auto"/>
        <w:jc w:val="both"/>
      </w:pPr>
      <w:r>
        <w:t xml:space="preserve">The discussion centered on resistance strategies, effective protection of environmental defenders, and the need for genuinely participatory approaches in governance and restoration. Participants </w:t>
      </w:r>
      <w:proofErr w:type="spellStart"/>
      <w:r>
        <w:t>emphasi</w:t>
      </w:r>
      <w:r w:rsidR="00F87CBF">
        <w:t>s</w:t>
      </w:r>
      <w:r>
        <w:t>ed</w:t>
      </w:r>
      <w:proofErr w:type="spellEnd"/>
      <w:r>
        <w:t xml:space="preserve"> the necessity of moving beyond top-down conservation frameworks toward community-led processes that </w:t>
      </w:r>
      <w:proofErr w:type="spellStart"/>
      <w:r>
        <w:t>prioriti</w:t>
      </w:r>
      <w:r w:rsidR="00F87CBF">
        <w:t>s</w:t>
      </w:r>
      <w:r>
        <w:t>e</w:t>
      </w:r>
      <w:proofErr w:type="spellEnd"/>
      <w:r>
        <w:t xml:space="preserve"> inclusion and justice. The Botswana case sparked debate over whether land struggles reflect cultural attachment or a desire for participation in tourism economies. Questions arose about the diminishing role of traditional authorities, weak accountability in community-based natural resource management (CBNRM), and state complicity in enabling private interests.</w:t>
      </w:r>
    </w:p>
    <w:p w14:paraId="00000045" w14:textId="4173BA5E" w:rsidR="005971D7" w:rsidRDefault="00000000" w:rsidP="00F87CBF">
      <w:pPr>
        <w:spacing w:line="240" w:lineRule="auto"/>
        <w:jc w:val="both"/>
      </w:pPr>
      <w:r>
        <w:br/>
        <w:t xml:space="preserve">Across the panel, a shared critique emerged: the ongoing appropriation of nature is deeply tied to colonial continuities, elite capture, and global capitalist expansion. “Community” itself was </w:t>
      </w:r>
      <w:proofErr w:type="spellStart"/>
      <w:r>
        <w:t>problemati</w:t>
      </w:r>
      <w:r w:rsidR="00F87CBF">
        <w:t>s</w:t>
      </w:r>
      <w:r>
        <w:t>ed</w:t>
      </w:r>
      <w:proofErr w:type="spellEnd"/>
      <w:r>
        <w:t xml:space="preserve"> as internally stratified, with groups affected differently by extractive pressures. The presentations collectively revealed how states and national elites often invite external investments that intensify social and ecological violence. A unifying insight was that true alternatives to appropriation require reclaiming governance from both state and corporate domination, foregrounding local epistemologies, cultural attachments to land, and ecological justice.</w:t>
      </w:r>
    </w:p>
    <w:p w14:paraId="00000046" w14:textId="77777777" w:rsidR="005971D7" w:rsidRDefault="005971D7" w:rsidP="00F87CBF">
      <w:pPr>
        <w:spacing w:line="240" w:lineRule="auto"/>
      </w:pPr>
    </w:p>
    <w:p w14:paraId="00000047" w14:textId="77777777" w:rsidR="005971D7" w:rsidRDefault="00000000" w:rsidP="00F87CBF">
      <w:pPr>
        <w:spacing w:line="240" w:lineRule="auto"/>
        <w:rPr>
          <w:b/>
        </w:rPr>
      </w:pPr>
      <w:r>
        <w:rPr>
          <w:b/>
        </w:rPr>
        <w:t>Panel 43: Tenure Security</w:t>
      </w:r>
    </w:p>
    <w:p w14:paraId="00000048" w14:textId="77777777" w:rsidR="005971D7" w:rsidRDefault="005971D7" w:rsidP="00F87CBF">
      <w:pPr>
        <w:spacing w:line="240" w:lineRule="auto"/>
      </w:pPr>
    </w:p>
    <w:p w14:paraId="00000049" w14:textId="77777777" w:rsidR="005971D7" w:rsidRDefault="00000000" w:rsidP="00F87CBF">
      <w:pPr>
        <w:spacing w:line="240" w:lineRule="auto"/>
        <w:rPr>
          <w:b/>
        </w:rPr>
      </w:pPr>
      <w:r>
        <w:rPr>
          <w:b/>
        </w:rPr>
        <w:t xml:space="preserve">Gaynor Paradza and Daniel Sher: Time for a New Tenure Typology in South Africa’s Land Reform Outcomes? Case Study of </w:t>
      </w:r>
      <w:proofErr w:type="spellStart"/>
      <w:r>
        <w:rPr>
          <w:b/>
        </w:rPr>
        <w:t>Doornkop</w:t>
      </w:r>
      <w:proofErr w:type="spellEnd"/>
      <w:r>
        <w:rPr>
          <w:b/>
        </w:rPr>
        <w:t xml:space="preserve"> CPA in Steve </w:t>
      </w:r>
      <w:proofErr w:type="spellStart"/>
      <w:r>
        <w:rPr>
          <w:b/>
        </w:rPr>
        <w:t>Tshwete</w:t>
      </w:r>
      <w:proofErr w:type="spellEnd"/>
      <w:r>
        <w:rPr>
          <w:b/>
        </w:rPr>
        <w:t xml:space="preserve"> Local Municipality, South Africa</w:t>
      </w:r>
    </w:p>
    <w:p w14:paraId="2F2CB313" w14:textId="77777777" w:rsidR="00F87CBF" w:rsidRDefault="00F87CBF" w:rsidP="00F87CBF">
      <w:pPr>
        <w:spacing w:line="240" w:lineRule="auto"/>
        <w:rPr>
          <w:b/>
        </w:rPr>
      </w:pPr>
    </w:p>
    <w:p w14:paraId="0000004A" w14:textId="77777777" w:rsidR="005971D7" w:rsidRDefault="00000000" w:rsidP="00F87CBF">
      <w:pPr>
        <w:spacing w:line="240" w:lineRule="auto"/>
        <w:jc w:val="both"/>
      </w:pPr>
      <w:r>
        <w:t xml:space="preserve">Paradza and Sher’s presentation examined tenure challenges within the </w:t>
      </w:r>
      <w:proofErr w:type="spellStart"/>
      <w:r>
        <w:t>Doornkop</w:t>
      </w:r>
      <w:proofErr w:type="spellEnd"/>
      <w:r>
        <w:t xml:space="preserve"> Communal Property Association (CPA) in the Steve </w:t>
      </w:r>
      <w:proofErr w:type="spellStart"/>
      <w:r>
        <w:t>Tshwete</w:t>
      </w:r>
      <w:proofErr w:type="spellEnd"/>
      <w:r>
        <w:t xml:space="preserve"> Local Municipality. They highlighted how CPAs, which allow groups to collectively hold land and self-govern under democratic principles, face major difficulties in accessing municipal services. The lack of institutional coordination has created gaps between local governance, municipal structures, and community management. The speakers argued that strengthening tenure security is essential before further engagement or development can take place. They called for a new typology of tenure that reflects current complexities on the ground moving beyond formal landholding categories to more dynamic, context-based understandings of collective ownership and governance.</w:t>
      </w:r>
    </w:p>
    <w:p w14:paraId="0000004B" w14:textId="77777777" w:rsidR="005971D7" w:rsidRDefault="005971D7" w:rsidP="00F87CBF">
      <w:pPr>
        <w:spacing w:line="240" w:lineRule="auto"/>
      </w:pPr>
    </w:p>
    <w:p w14:paraId="0000004C" w14:textId="77777777" w:rsidR="005971D7" w:rsidRDefault="00000000" w:rsidP="00F87CBF">
      <w:pPr>
        <w:spacing w:line="240" w:lineRule="auto"/>
        <w:rPr>
          <w:b/>
        </w:rPr>
      </w:pPr>
      <w:r>
        <w:rPr>
          <w:b/>
        </w:rPr>
        <w:t>Tara Mondesi Weinberg: Presentation title: Land Commons ‘Then and Now’: South African Collective Property Institutions in Historical Perspective</w:t>
      </w:r>
    </w:p>
    <w:p w14:paraId="0000004D" w14:textId="77777777" w:rsidR="005971D7" w:rsidRDefault="00000000" w:rsidP="00F87CBF">
      <w:pPr>
        <w:spacing w:line="240" w:lineRule="auto"/>
        <w:jc w:val="both"/>
      </w:pPr>
      <w:r>
        <w:lastRenderedPageBreak/>
        <w:t xml:space="preserve">Weinberg placed contemporary CPAs within a long historical continuum of land arrangements in South Africa. Her presentation showed how CPAs were often imposed as “copy-and-paste” institutions, disregarding customary practices and local histories of collective land management. She traced the evolution of black land ownership from 1905–1913, when black syndicates could legally purchase land, to the restrictive effects of white anxiety over black independence. Through the example of Pixley ka Seme’s vision for black agricultural syndicates, she illustrated early forms of collective entrepreneurship aimed at economic liberation. Yet, through the </w:t>
      </w:r>
      <w:proofErr w:type="spellStart"/>
      <w:r>
        <w:t>Sehlako</w:t>
      </w:r>
      <w:proofErr w:type="spellEnd"/>
      <w:r>
        <w:t xml:space="preserve"> case, she also exposed contradictions in Seme’s model of individual titling, revealing the tension between collective and individual property rights that continues to shape land debates today.</w:t>
      </w:r>
    </w:p>
    <w:p w14:paraId="0000004E" w14:textId="77777777" w:rsidR="005971D7" w:rsidRDefault="005971D7" w:rsidP="00F87CBF">
      <w:pPr>
        <w:spacing w:line="240" w:lineRule="auto"/>
      </w:pPr>
    </w:p>
    <w:p w14:paraId="0000004F" w14:textId="77777777" w:rsidR="005971D7" w:rsidRDefault="00000000" w:rsidP="00F87CBF">
      <w:pPr>
        <w:spacing w:line="240" w:lineRule="auto"/>
        <w:rPr>
          <w:b/>
        </w:rPr>
      </w:pPr>
      <w:proofErr w:type="spellStart"/>
      <w:r>
        <w:rPr>
          <w:b/>
        </w:rPr>
        <w:t>Thembela</w:t>
      </w:r>
      <w:proofErr w:type="spellEnd"/>
      <w:r>
        <w:rPr>
          <w:b/>
        </w:rPr>
        <w:t xml:space="preserve"> </w:t>
      </w:r>
      <w:proofErr w:type="spellStart"/>
      <w:r>
        <w:rPr>
          <w:b/>
        </w:rPr>
        <w:t>Kepe</w:t>
      </w:r>
      <w:proofErr w:type="spellEnd"/>
      <w:r>
        <w:rPr>
          <w:b/>
        </w:rPr>
        <w:t xml:space="preserve"> and Ruth Hall: State Landlordism in South Africa’s Market-based Land Reform</w:t>
      </w:r>
    </w:p>
    <w:p w14:paraId="57C2AB26" w14:textId="77777777" w:rsidR="00F87CBF" w:rsidRDefault="00F87CBF" w:rsidP="00F87CBF">
      <w:pPr>
        <w:spacing w:line="240" w:lineRule="auto"/>
        <w:rPr>
          <w:b/>
        </w:rPr>
      </w:pPr>
    </w:p>
    <w:p w14:paraId="00000050" w14:textId="77777777" w:rsidR="005971D7" w:rsidRDefault="00000000" w:rsidP="00F87CBF">
      <w:pPr>
        <w:spacing w:line="240" w:lineRule="auto"/>
        <w:jc w:val="both"/>
      </w:pPr>
      <w:proofErr w:type="spellStart"/>
      <w:r>
        <w:t>Kepe</w:t>
      </w:r>
      <w:proofErr w:type="spellEnd"/>
      <w:r>
        <w:t xml:space="preserve"> and Hall critiqued the misleading dichotomies that dominate land reform discourse such as state versus market, and titling as synonymous with tenure security. Their analysis of South Africa’s land redistribution program showed that when the state acts as a landlord, beneficiaries often lack actual land rights, operating instead under caretaker agreements or expired leases. This arrangement prevents municipalities from providing essential services and undermines agricultural productivity. They demonstrated how such “state landlordism” primarily benefits agribusiness and strategic partners rather than smallholders or land reform beneficiaries. Their findings underscored the need to rethink the role of the state not as a landlord but as an enabler of secure and equitable tenure.</w:t>
      </w:r>
    </w:p>
    <w:p w14:paraId="00000051" w14:textId="77777777" w:rsidR="005971D7" w:rsidRDefault="005971D7" w:rsidP="00F87CBF">
      <w:pPr>
        <w:spacing w:line="240" w:lineRule="auto"/>
        <w:rPr>
          <w:b/>
        </w:rPr>
      </w:pPr>
    </w:p>
    <w:p w14:paraId="00000052" w14:textId="77777777" w:rsidR="005971D7" w:rsidRDefault="00000000" w:rsidP="00F87CBF">
      <w:pPr>
        <w:spacing w:line="240" w:lineRule="auto"/>
        <w:rPr>
          <w:b/>
        </w:rPr>
      </w:pPr>
      <w:r>
        <w:rPr>
          <w:b/>
        </w:rPr>
        <w:t xml:space="preserve">Discussant: Jonathan </w:t>
      </w:r>
      <w:proofErr w:type="spellStart"/>
      <w:r>
        <w:rPr>
          <w:b/>
        </w:rPr>
        <w:t>Ochom</w:t>
      </w:r>
      <w:proofErr w:type="spellEnd"/>
      <w:r>
        <w:rPr>
          <w:b/>
        </w:rPr>
        <w:t xml:space="preserve"> </w:t>
      </w:r>
    </w:p>
    <w:p w14:paraId="6714082E" w14:textId="77777777" w:rsidR="00F87CBF" w:rsidRDefault="00F87CBF" w:rsidP="00F87CBF">
      <w:pPr>
        <w:spacing w:line="240" w:lineRule="auto"/>
        <w:rPr>
          <w:b/>
        </w:rPr>
      </w:pPr>
    </w:p>
    <w:p w14:paraId="00000053" w14:textId="77777777" w:rsidR="005971D7" w:rsidRDefault="00000000" w:rsidP="00F87CBF">
      <w:pPr>
        <w:spacing w:line="240" w:lineRule="auto"/>
        <w:jc w:val="both"/>
      </w:pPr>
      <w:proofErr w:type="spellStart"/>
      <w:r>
        <w:t>Ochom</w:t>
      </w:r>
      <w:proofErr w:type="spellEnd"/>
      <w:r>
        <w:t xml:space="preserve"> reframed tenure security as a lived and practical experience rather than a technical or legal matter. He proposed evaluating it through three dimensions: the bundle of rights one holds (use, ownership, access), the duration of those rights, and the degree of certainty attached to them. He also urged that discussions of tenure security must focus on its tangible benefits how it shapes livelihoods, economic participation, and social stability.</w:t>
      </w:r>
    </w:p>
    <w:p w14:paraId="00000054" w14:textId="77777777" w:rsidR="005971D7" w:rsidRDefault="005971D7" w:rsidP="00F87CBF">
      <w:pPr>
        <w:spacing w:line="240" w:lineRule="auto"/>
      </w:pPr>
    </w:p>
    <w:p w14:paraId="00000055" w14:textId="77777777" w:rsidR="005971D7" w:rsidRDefault="00000000" w:rsidP="00F87CBF">
      <w:pPr>
        <w:spacing w:line="240" w:lineRule="auto"/>
        <w:rPr>
          <w:b/>
        </w:rPr>
      </w:pPr>
      <w:r>
        <w:rPr>
          <w:b/>
        </w:rPr>
        <w:t xml:space="preserve">Discussion </w:t>
      </w:r>
    </w:p>
    <w:p w14:paraId="12E1A158" w14:textId="77777777" w:rsidR="00F87CBF" w:rsidRDefault="00F87CBF" w:rsidP="00F87CBF">
      <w:pPr>
        <w:spacing w:line="240" w:lineRule="auto"/>
        <w:rPr>
          <w:b/>
        </w:rPr>
      </w:pPr>
    </w:p>
    <w:p w14:paraId="00000056" w14:textId="0A68BDD5" w:rsidR="005971D7" w:rsidRDefault="00000000" w:rsidP="00F87CBF">
      <w:pPr>
        <w:spacing w:line="240" w:lineRule="auto"/>
        <w:jc w:val="both"/>
      </w:pPr>
      <w:r>
        <w:t xml:space="preserve">The discussion revealed a critical concern: land reform in South Africa is not dismantling historical inequalities but, in some cases, reinforcing them. Participants questioned whether tenure security serves people’s welfare or simply agricultural productivity goals. Across the panel, there was a consensus that tenure arrangements in South Africa remain overly bureaucratic, fragmented, and state-centric. The overarching analytical insight was that genuine tenure reform must go beyond titling and state custodianship to </w:t>
      </w:r>
      <w:proofErr w:type="spellStart"/>
      <w:r>
        <w:t>recogni</w:t>
      </w:r>
      <w:r w:rsidR="00F87CBF">
        <w:t>s</w:t>
      </w:r>
      <w:r>
        <w:t>e</w:t>
      </w:r>
      <w:proofErr w:type="spellEnd"/>
      <w:r>
        <w:t xml:space="preserve"> lived realities, community institutions, and the diverse forms of land access that sustain rural livelihoods.</w:t>
      </w:r>
    </w:p>
    <w:p w14:paraId="00000057" w14:textId="77777777" w:rsidR="005971D7" w:rsidRDefault="005971D7" w:rsidP="00F87CBF">
      <w:pPr>
        <w:spacing w:line="240" w:lineRule="auto"/>
        <w:rPr>
          <w:b/>
        </w:rPr>
      </w:pPr>
    </w:p>
    <w:p w14:paraId="00000058" w14:textId="77777777" w:rsidR="005971D7" w:rsidRDefault="00000000" w:rsidP="00F87CBF">
      <w:pPr>
        <w:spacing w:line="240" w:lineRule="auto"/>
      </w:pPr>
      <w:r>
        <w:rPr>
          <w:b/>
        </w:rPr>
        <w:t xml:space="preserve">Panel 44: </w:t>
      </w:r>
      <w:r>
        <w:t xml:space="preserve">Strategies for access and claims of entitlement </w:t>
      </w:r>
    </w:p>
    <w:p w14:paraId="00000059" w14:textId="77777777" w:rsidR="005971D7" w:rsidRDefault="005971D7" w:rsidP="00F87CBF">
      <w:pPr>
        <w:spacing w:line="240" w:lineRule="auto"/>
      </w:pPr>
    </w:p>
    <w:p w14:paraId="0000005A" w14:textId="77777777" w:rsidR="005971D7" w:rsidRDefault="00000000" w:rsidP="00F87CBF">
      <w:pPr>
        <w:spacing w:line="240" w:lineRule="auto"/>
        <w:rPr>
          <w:b/>
        </w:rPr>
      </w:pPr>
      <w:r>
        <w:rPr>
          <w:b/>
        </w:rPr>
        <w:t xml:space="preserve">Tamara </w:t>
      </w:r>
      <w:proofErr w:type="spellStart"/>
      <w:r>
        <w:rPr>
          <w:b/>
        </w:rPr>
        <w:t>Wattenem</w:t>
      </w:r>
      <w:proofErr w:type="spellEnd"/>
      <w:r>
        <w:rPr>
          <w:b/>
        </w:rPr>
        <w:t xml:space="preserve">: Indigenous Rights to Land versus Extractivism </w:t>
      </w:r>
    </w:p>
    <w:p w14:paraId="4FF415D4" w14:textId="77777777" w:rsidR="00F87CBF" w:rsidRDefault="00F87CBF" w:rsidP="00F87CBF">
      <w:pPr>
        <w:spacing w:line="240" w:lineRule="auto"/>
        <w:rPr>
          <w:b/>
        </w:rPr>
      </w:pPr>
    </w:p>
    <w:p w14:paraId="0000005B" w14:textId="35F628FC" w:rsidR="005971D7" w:rsidRDefault="00000000" w:rsidP="00F87CBF">
      <w:pPr>
        <w:spacing w:line="240" w:lineRule="auto"/>
        <w:jc w:val="both"/>
      </w:pPr>
      <w:proofErr w:type="spellStart"/>
      <w:r>
        <w:t>Wattenem</w:t>
      </w:r>
      <w:proofErr w:type="spellEnd"/>
      <w:r>
        <w:t xml:space="preserve"> explored the contradictions between indigenous land rights and </w:t>
      </w:r>
      <w:proofErr w:type="spellStart"/>
      <w:r>
        <w:t>extractivism</w:t>
      </w:r>
      <w:proofErr w:type="spellEnd"/>
      <w:r>
        <w:t xml:space="preserve"> in Mexico, the first Latin American country to ratify the ILO Convention No. 169. Despite having the region’s largest self-identified Indigenous population, Mexico also records the highest number of complaints to the ILO over non-compliance, reflecting the gap between ratification and practice. She noted that </w:t>
      </w:r>
      <w:proofErr w:type="spellStart"/>
      <w:r>
        <w:t>extractivist</w:t>
      </w:r>
      <w:proofErr w:type="spellEnd"/>
      <w:r>
        <w:t xml:space="preserve"> projects continue unabated, making Mexico one of the most dangerous countries for Indigenous land defenders. Using a three-pronged analytical framework—local </w:t>
      </w:r>
      <w:r>
        <w:lastRenderedPageBreak/>
        <w:t>constructions of indigeneity, citizenship regimes, and land tenure systems—</w:t>
      </w:r>
      <w:proofErr w:type="spellStart"/>
      <w:r>
        <w:t>Wattenem</w:t>
      </w:r>
      <w:proofErr w:type="spellEnd"/>
      <w:r>
        <w:t xml:space="preserve"> argued that domestic political and legal dynamics must be analyzed to understand both the potential and the limits of </w:t>
      </w:r>
      <w:proofErr w:type="spellStart"/>
      <w:r>
        <w:t>mobili</w:t>
      </w:r>
      <w:r w:rsidR="00180984">
        <w:t>s</w:t>
      </w:r>
      <w:r>
        <w:t>ing</w:t>
      </w:r>
      <w:proofErr w:type="spellEnd"/>
      <w:r>
        <w:t xml:space="preserve"> Indigenous identities in land and territorial struggles. Although Mexico’s 2020 census </w:t>
      </w:r>
      <w:proofErr w:type="spellStart"/>
      <w:r>
        <w:t>recogni</w:t>
      </w:r>
      <w:r w:rsidR="00F87CBF">
        <w:t>s</w:t>
      </w:r>
      <w:r>
        <w:t>ed</w:t>
      </w:r>
      <w:proofErr w:type="spellEnd"/>
      <w:r>
        <w:t xml:space="preserve"> more Indigenous people through self-identification, there is still no specific land tenure model designed to safeguard Indigenous territories or rights.</w:t>
      </w:r>
    </w:p>
    <w:p w14:paraId="0000005C" w14:textId="77777777" w:rsidR="005971D7" w:rsidRDefault="005971D7" w:rsidP="00F87CBF">
      <w:pPr>
        <w:spacing w:line="240" w:lineRule="auto"/>
        <w:rPr>
          <w:b/>
        </w:rPr>
      </w:pPr>
    </w:p>
    <w:p w14:paraId="0000005D" w14:textId="1B7A79B7" w:rsidR="005971D7" w:rsidRDefault="00000000" w:rsidP="00F87CBF">
      <w:pPr>
        <w:spacing w:line="240" w:lineRule="auto"/>
        <w:rPr>
          <w:b/>
        </w:rPr>
      </w:pPr>
      <w:proofErr w:type="spellStart"/>
      <w:r>
        <w:rPr>
          <w:b/>
        </w:rPr>
        <w:t>Shinta</w:t>
      </w:r>
      <w:proofErr w:type="spellEnd"/>
      <w:r>
        <w:rPr>
          <w:b/>
        </w:rPr>
        <w:t xml:space="preserve"> Jennifer </w:t>
      </w:r>
      <w:proofErr w:type="spellStart"/>
      <w:r w:rsidR="00180984" w:rsidRPr="00180984">
        <w:rPr>
          <w:b/>
        </w:rPr>
        <w:t>Ayebazibwe</w:t>
      </w:r>
      <w:proofErr w:type="spellEnd"/>
      <w:r>
        <w:rPr>
          <w:b/>
        </w:rPr>
        <w:t xml:space="preserve">: Land reform and sustainable ecology: lessons from lesbian land management </w:t>
      </w:r>
    </w:p>
    <w:p w14:paraId="405576B6" w14:textId="77777777" w:rsidR="00F87CBF" w:rsidRDefault="00F87CBF" w:rsidP="00F87CBF">
      <w:pPr>
        <w:spacing w:line="240" w:lineRule="auto"/>
        <w:rPr>
          <w:b/>
        </w:rPr>
      </w:pPr>
    </w:p>
    <w:p w14:paraId="0000005E" w14:textId="5059DEA3" w:rsidR="005971D7" w:rsidRDefault="00180984" w:rsidP="00F87CBF">
      <w:pPr>
        <w:spacing w:line="240" w:lineRule="auto"/>
        <w:jc w:val="both"/>
      </w:pPr>
      <w:proofErr w:type="spellStart"/>
      <w:r w:rsidRPr="00180984">
        <w:t>Ayebazibwe</w:t>
      </w:r>
      <w:r>
        <w:t>’s</w:t>
      </w:r>
      <w:r w:rsidR="00000000">
        <w:t>presentation</w:t>
      </w:r>
      <w:proofErr w:type="spellEnd"/>
      <w:r w:rsidR="00000000">
        <w:t xml:space="preserve"> examined the intersection of gender, sexuality, and land reform in South Africa, advancing the argument that “patriarchy destroys, capitalism makes war, and LGBT blood is also landless blood.” Her study, conducted across six provinces, analyzed how age, gender, sexuality, race, and locality shape access to land among LGBT individuals. She revealed that queer communities remain largely invisible within land reform debates and policy frameworks, reflecting broader gender and sexual exclusion. </w:t>
      </w:r>
      <w:proofErr w:type="spellStart"/>
      <w:r w:rsidRPr="00180984">
        <w:t>Ayebazibwe</w:t>
      </w:r>
      <w:proofErr w:type="spellEnd"/>
      <w:r>
        <w:t xml:space="preserve"> </w:t>
      </w:r>
      <w:r w:rsidR="00000000">
        <w:t>called for the recognition of LGBT people as a “third class of land users” and urged governments to adopt inclusive, intersectional gender frameworks that acknowledge diverse experiences of landlessness. Her work positioned queer land struggles as both ecological and political, challenging mainstream heteronormative models of land access.</w:t>
      </w:r>
    </w:p>
    <w:p w14:paraId="0000005F" w14:textId="77777777" w:rsidR="005971D7" w:rsidRDefault="005971D7" w:rsidP="00F87CBF">
      <w:pPr>
        <w:spacing w:line="240" w:lineRule="auto"/>
      </w:pPr>
    </w:p>
    <w:p w14:paraId="00000060" w14:textId="77777777" w:rsidR="005971D7" w:rsidRDefault="005971D7" w:rsidP="00F87CBF">
      <w:pPr>
        <w:spacing w:line="240" w:lineRule="auto"/>
      </w:pPr>
    </w:p>
    <w:p w14:paraId="00000061" w14:textId="77777777" w:rsidR="005971D7" w:rsidRDefault="00000000" w:rsidP="00F87CBF">
      <w:pPr>
        <w:spacing w:line="240" w:lineRule="auto"/>
        <w:rPr>
          <w:b/>
        </w:rPr>
      </w:pPr>
      <w:r>
        <w:rPr>
          <w:b/>
        </w:rPr>
        <w:t>Discussion</w:t>
      </w:r>
    </w:p>
    <w:p w14:paraId="13262B36" w14:textId="77777777" w:rsidR="00F87CBF" w:rsidRDefault="00F87CBF" w:rsidP="00F87CBF">
      <w:pPr>
        <w:spacing w:line="240" w:lineRule="auto"/>
        <w:rPr>
          <w:b/>
        </w:rPr>
      </w:pPr>
    </w:p>
    <w:p w14:paraId="00000062" w14:textId="020FFC7C" w:rsidR="005971D7" w:rsidRDefault="00000000" w:rsidP="00F87CBF">
      <w:pPr>
        <w:spacing w:line="240" w:lineRule="auto"/>
        <w:jc w:val="both"/>
      </w:pPr>
      <w:r>
        <w:t xml:space="preserve">The discussion surfaced deep reflections on gender, identity, and pluralism in land rights. Participants commended the provocative nature of the papers, noting the persistent erasure of Indigenous and queer perspectives in dominant land discourses. Questions interrogated the absence of legal frameworks protecting Indigenous and LGBT land users and the fluidity of the term “indigenous,” which often depends on political context and those in power. </w:t>
      </w:r>
      <w:proofErr w:type="spellStart"/>
      <w:r>
        <w:t>Wattenem</w:t>
      </w:r>
      <w:proofErr w:type="spellEnd"/>
      <w:r>
        <w:t xml:space="preserve"> clarified that there is no specific law in Mexico safeguarding Indigenous land rights, though social movements have pressured the government for reform. </w:t>
      </w:r>
      <w:proofErr w:type="spellStart"/>
      <w:r w:rsidR="00180984" w:rsidRPr="00180984">
        <w:t>Ayebazibwe</w:t>
      </w:r>
      <w:proofErr w:type="spellEnd"/>
      <w:r w:rsidR="00180984">
        <w:t xml:space="preserve"> </w:t>
      </w:r>
      <w:r>
        <w:t>added that legal systems remain “obsessed with the definition of a strange family,” excluding queer people from formal land ownership and inheritance structures.</w:t>
      </w:r>
    </w:p>
    <w:p w14:paraId="00000063" w14:textId="77777777" w:rsidR="005971D7" w:rsidRDefault="005971D7" w:rsidP="00F87CBF">
      <w:pPr>
        <w:spacing w:line="240" w:lineRule="auto"/>
      </w:pPr>
    </w:p>
    <w:p w14:paraId="00000064" w14:textId="77777777" w:rsidR="005971D7" w:rsidRDefault="005971D7" w:rsidP="00F87CBF">
      <w:pPr>
        <w:spacing w:line="240" w:lineRule="auto"/>
      </w:pPr>
    </w:p>
    <w:p w14:paraId="00000065" w14:textId="77777777" w:rsidR="005971D7" w:rsidRDefault="00000000" w:rsidP="00F87CBF">
      <w:pPr>
        <w:spacing w:line="240" w:lineRule="auto"/>
        <w:rPr>
          <w:b/>
        </w:rPr>
      </w:pPr>
      <w:r>
        <w:rPr>
          <w:b/>
        </w:rPr>
        <w:t>Panel 45: Reclaiming the Commons - Aquatic Tenure Systems, Rights, Access, Territorial use, and Self Governance</w:t>
      </w:r>
    </w:p>
    <w:p w14:paraId="00000066" w14:textId="77777777" w:rsidR="005971D7" w:rsidRDefault="005971D7" w:rsidP="00F87CBF">
      <w:pPr>
        <w:spacing w:line="240" w:lineRule="auto"/>
      </w:pPr>
    </w:p>
    <w:p w14:paraId="00000067" w14:textId="77777777" w:rsidR="005971D7" w:rsidRDefault="00000000" w:rsidP="00F87CBF">
      <w:pPr>
        <w:spacing w:line="240" w:lineRule="auto"/>
        <w:rPr>
          <w:b/>
        </w:rPr>
      </w:pPr>
      <w:r>
        <w:rPr>
          <w:b/>
        </w:rPr>
        <w:t xml:space="preserve">Nasreen Peer: Exploring Diversity of Invertebrates in Kelp Structures </w:t>
      </w:r>
    </w:p>
    <w:p w14:paraId="57034386" w14:textId="77777777" w:rsidR="00F87CBF" w:rsidRDefault="00F87CBF" w:rsidP="00F87CBF">
      <w:pPr>
        <w:spacing w:line="240" w:lineRule="auto"/>
        <w:rPr>
          <w:b/>
        </w:rPr>
      </w:pPr>
    </w:p>
    <w:p w14:paraId="00000068" w14:textId="32E1D32C" w:rsidR="005971D7" w:rsidRDefault="00000000" w:rsidP="00F87CBF">
      <w:pPr>
        <w:spacing w:line="240" w:lineRule="auto"/>
        <w:jc w:val="both"/>
      </w:pPr>
      <w:r>
        <w:t xml:space="preserve">Peer’s presentation foregrounded the ecological and social significance of the Great African Sea Forest—a vital marine ecosystem often celebrated in tourism imagery but stripped of the histories and lived connections of coastal communities. Her research examined biodiversity in kelp holdfasts, revealing these structures as complex habitats teeming with life rather than mere plant “roots.” A pilot study identified over 200 invertebrate species—many undescribed or alien—and highlighted the kelp forest’s nursery functions. Yet, biodiversity research faces barriers due to limited funding and unequal access to marine research tools such as scuba equipment and underwater photography. Peer </w:t>
      </w:r>
      <w:proofErr w:type="spellStart"/>
      <w:r>
        <w:t>critici</w:t>
      </w:r>
      <w:r w:rsidR="00F87CBF">
        <w:t>s</w:t>
      </w:r>
      <w:r>
        <w:t>ed</w:t>
      </w:r>
      <w:proofErr w:type="spellEnd"/>
      <w:r>
        <w:t xml:space="preserve"> global funding trends that privilege fashionable terms like “blue economy” over foundational ecological science, questioning who gets to do science and whose voices are heard in narrating the sea forest.</w:t>
      </w:r>
    </w:p>
    <w:p w14:paraId="00000069" w14:textId="77777777" w:rsidR="005971D7" w:rsidRDefault="005971D7" w:rsidP="00F87CBF">
      <w:pPr>
        <w:spacing w:line="240" w:lineRule="auto"/>
      </w:pPr>
    </w:p>
    <w:p w14:paraId="0000006A" w14:textId="77777777" w:rsidR="005971D7" w:rsidRDefault="00000000" w:rsidP="00F87CBF">
      <w:pPr>
        <w:spacing w:line="240" w:lineRule="auto"/>
        <w:rPr>
          <w:b/>
        </w:rPr>
      </w:pPr>
      <w:r>
        <w:rPr>
          <w:b/>
        </w:rPr>
        <w:t>Jamila Janna - Marine Awareness and Accessibility</w:t>
      </w:r>
    </w:p>
    <w:p w14:paraId="0000006B" w14:textId="6DCA604E" w:rsidR="005971D7" w:rsidRDefault="00000000" w:rsidP="00F87CBF">
      <w:pPr>
        <w:spacing w:line="240" w:lineRule="auto"/>
        <w:jc w:val="both"/>
      </w:pPr>
      <w:r>
        <w:lastRenderedPageBreak/>
        <w:t xml:space="preserve">Janna’s paper turned to the human and justice dimensions of the Great African Sea Forest, focusing on access and reclaiming. Drawing from the history of dispossession in False Bay through forced removals and marine protected areas (MPAs), she asked who currently has the privilege to access these coastal spaces. Her work centered on reconnecting brown and black bodies to marine spaces from which they have been historically excluded and stereotyped as “poachers.” Through community mentorship and youth education, she </w:t>
      </w:r>
      <w:proofErr w:type="spellStart"/>
      <w:r>
        <w:t>emphasi</w:t>
      </w:r>
      <w:r w:rsidR="00F87CBF">
        <w:t>s</w:t>
      </w:r>
      <w:r>
        <w:t>ed</w:t>
      </w:r>
      <w:proofErr w:type="spellEnd"/>
      <w:r>
        <w:t xml:space="preserve"> access as a form of identity reclamation and cultural restoration, arguing that practical enablers such as transport and community leadership are essential to genuine inclusion.</w:t>
      </w:r>
    </w:p>
    <w:p w14:paraId="0000006C" w14:textId="77777777" w:rsidR="005971D7" w:rsidRDefault="005971D7" w:rsidP="00F87CBF">
      <w:pPr>
        <w:spacing w:line="240" w:lineRule="auto"/>
      </w:pPr>
    </w:p>
    <w:p w14:paraId="0000006D" w14:textId="77777777" w:rsidR="005971D7" w:rsidRDefault="00000000" w:rsidP="00F87CBF">
      <w:pPr>
        <w:spacing w:line="240" w:lineRule="auto"/>
        <w:rPr>
          <w:b/>
        </w:rPr>
      </w:pPr>
      <w:r>
        <w:rPr>
          <w:b/>
        </w:rPr>
        <w:t xml:space="preserve">Akshata Mehta: Exploring the Human Dimensions of Marine and Coastal Environments </w:t>
      </w:r>
    </w:p>
    <w:p w14:paraId="10B10E25" w14:textId="77777777" w:rsidR="00F87CBF" w:rsidRDefault="00F87CBF" w:rsidP="00F87CBF">
      <w:pPr>
        <w:spacing w:line="240" w:lineRule="auto"/>
        <w:rPr>
          <w:b/>
        </w:rPr>
      </w:pPr>
    </w:p>
    <w:p w14:paraId="0000006E" w14:textId="77777777" w:rsidR="005971D7" w:rsidRDefault="00000000" w:rsidP="00F87CBF">
      <w:pPr>
        <w:spacing w:line="240" w:lineRule="auto"/>
        <w:jc w:val="both"/>
      </w:pPr>
      <w:r>
        <w:t xml:space="preserve">Mehta explored the human and cultural relationships with the kelp forest, which are often absent from scientific and policy narratives. She highlighted how coastal communities maintain deep cultural, spiritual, and practical ties to the ocean connections that are erased in dominant conservation and extractive discourses. Her analysis called for centering local knowledges, confronting </w:t>
      </w:r>
      <w:proofErr w:type="spellStart"/>
      <w:r>
        <w:t>extractivist</w:t>
      </w:r>
      <w:proofErr w:type="spellEnd"/>
      <w:r>
        <w:t xml:space="preserve"> industries such as oil and gas, and reclaiming the naming and storytelling of marine spaces to reflect indigenous and communal heritage.</w:t>
      </w:r>
    </w:p>
    <w:p w14:paraId="0000006F" w14:textId="77777777" w:rsidR="005971D7" w:rsidRDefault="005971D7" w:rsidP="00F87CBF">
      <w:pPr>
        <w:spacing w:line="240" w:lineRule="auto"/>
      </w:pPr>
    </w:p>
    <w:p w14:paraId="6DF663A8" w14:textId="77777777" w:rsidR="00F87CBF" w:rsidRDefault="00000000" w:rsidP="00F87CBF">
      <w:pPr>
        <w:spacing w:line="240" w:lineRule="auto"/>
        <w:rPr>
          <w:b/>
        </w:rPr>
      </w:pPr>
      <w:r>
        <w:rPr>
          <w:b/>
        </w:rPr>
        <w:t xml:space="preserve">Ella Kari-Muhl: Exploring Challenges Around Marine Governance and Ocean Equity </w:t>
      </w:r>
    </w:p>
    <w:p w14:paraId="3AF97CE4" w14:textId="77777777" w:rsidR="00F87CBF" w:rsidRDefault="00F87CBF" w:rsidP="00F87CBF">
      <w:pPr>
        <w:spacing w:line="240" w:lineRule="auto"/>
        <w:rPr>
          <w:b/>
        </w:rPr>
      </w:pPr>
    </w:p>
    <w:p w14:paraId="00000070" w14:textId="205A158D" w:rsidR="005971D7" w:rsidRDefault="00000000" w:rsidP="00F87CBF">
      <w:pPr>
        <w:spacing w:line="240" w:lineRule="auto"/>
        <w:jc w:val="both"/>
      </w:pPr>
      <w:r>
        <w:t>Kari-</w:t>
      </w:r>
      <w:proofErr w:type="spellStart"/>
      <w:r>
        <w:t>Muhl</w:t>
      </w:r>
      <w:proofErr w:type="spellEnd"/>
      <w:r>
        <w:t xml:space="preserve"> discussed the persistent inequities in marine governance, where conservation has historically excluded Indigenous and coastal communities. She presented a framework of six dimensions of social equity: recognition, distributional, environmental, management, procedural, and contextual equity. Sustainable ocean governance, she argued, requires embedding social justice and co-stewardship at its core rather than treating them as add-ons. Her critique of top-down management highlighted the need for inclusive, bottom-up models that acknowledge historical injustices and redistribute decision-making power.</w:t>
      </w:r>
    </w:p>
    <w:p w14:paraId="00000071" w14:textId="77777777" w:rsidR="005971D7" w:rsidRDefault="005971D7" w:rsidP="00F87CBF">
      <w:pPr>
        <w:spacing w:line="240" w:lineRule="auto"/>
        <w:rPr>
          <w:b/>
        </w:rPr>
      </w:pPr>
    </w:p>
    <w:p w14:paraId="00000072" w14:textId="77777777" w:rsidR="005971D7" w:rsidRDefault="00000000" w:rsidP="00F87CBF">
      <w:pPr>
        <w:spacing w:line="240" w:lineRule="auto"/>
        <w:rPr>
          <w:b/>
        </w:rPr>
      </w:pPr>
      <w:r>
        <w:rPr>
          <w:b/>
        </w:rPr>
        <w:t xml:space="preserve">Discussion </w:t>
      </w:r>
    </w:p>
    <w:p w14:paraId="798BD2EB" w14:textId="77777777" w:rsidR="00F87CBF" w:rsidRDefault="00F87CBF" w:rsidP="00F87CBF">
      <w:pPr>
        <w:spacing w:line="240" w:lineRule="auto"/>
        <w:rPr>
          <w:b/>
        </w:rPr>
      </w:pPr>
    </w:p>
    <w:p w14:paraId="00000073" w14:textId="77777777" w:rsidR="005971D7" w:rsidRDefault="00000000" w:rsidP="00F87CBF">
      <w:pPr>
        <w:spacing w:line="240" w:lineRule="auto"/>
        <w:jc w:val="both"/>
      </w:pPr>
      <w:r>
        <w:t>The discussion traversed ecological science, race, gender, and power, converging on the idea that the struggle over the sea is simultaneously a struggle over knowledge, identity, and control. Questions about kelp’s nutritional and economic potential prompted deeper reflection on who benefits from marine resources and who defines their value. Participants urged that narratives around the Great African Sea Forest incorporate feminist, decolonial, and ecological theories to link science with lived experience.</w:t>
      </w:r>
    </w:p>
    <w:p w14:paraId="00000074" w14:textId="5621FC5E" w:rsidR="005971D7" w:rsidRDefault="00000000" w:rsidP="00F87CBF">
      <w:pPr>
        <w:spacing w:before="240" w:after="240" w:line="240" w:lineRule="auto"/>
        <w:jc w:val="both"/>
      </w:pPr>
      <w:r>
        <w:t xml:space="preserve">The debate on control moved beyond access and rights, proposing that justice must include community control over marine spaces. Panelists and participants reflected on the difficulty and necessity of envisioning restitution and redistribution in ocean governance without reproducing Western paradigms. The call was for frameworks that not only </w:t>
      </w:r>
      <w:proofErr w:type="spellStart"/>
      <w:r>
        <w:t>recogni</w:t>
      </w:r>
      <w:r w:rsidR="00F87CBF">
        <w:t>s</w:t>
      </w:r>
      <w:r>
        <w:t>e</w:t>
      </w:r>
      <w:proofErr w:type="spellEnd"/>
      <w:r>
        <w:t xml:space="preserve"> local rights but enable people to determine what happens in their environments.</w:t>
      </w:r>
    </w:p>
    <w:p w14:paraId="00000075" w14:textId="77777777" w:rsidR="005971D7" w:rsidRDefault="005971D7" w:rsidP="00F87CBF">
      <w:pPr>
        <w:spacing w:line="240" w:lineRule="auto"/>
      </w:pPr>
    </w:p>
    <w:p w14:paraId="00000076" w14:textId="77777777" w:rsidR="005971D7" w:rsidRPr="00F87CBF" w:rsidRDefault="00000000" w:rsidP="00F87CBF">
      <w:pPr>
        <w:spacing w:line="240" w:lineRule="auto"/>
        <w:rPr>
          <w:b/>
          <w:bCs/>
        </w:rPr>
      </w:pPr>
      <w:r>
        <w:rPr>
          <w:b/>
        </w:rPr>
        <w:t xml:space="preserve">Panel 46: </w:t>
      </w:r>
      <w:r w:rsidRPr="00F87CBF">
        <w:rPr>
          <w:b/>
          <w:bCs/>
        </w:rPr>
        <w:t xml:space="preserve">Strategies to advance rural land rights: </w:t>
      </w:r>
      <w:proofErr w:type="spellStart"/>
      <w:r w:rsidRPr="00F87CBF">
        <w:rPr>
          <w:b/>
          <w:bCs/>
        </w:rPr>
        <w:t>mobilisation</w:t>
      </w:r>
      <w:proofErr w:type="spellEnd"/>
      <w:r w:rsidRPr="00F87CBF">
        <w:rPr>
          <w:b/>
          <w:bCs/>
        </w:rPr>
        <w:t xml:space="preserve"> and/or litigation? Lessons from South Africa</w:t>
      </w:r>
    </w:p>
    <w:p w14:paraId="00000077" w14:textId="77777777" w:rsidR="005971D7" w:rsidRDefault="005971D7" w:rsidP="00F87CBF">
      <w:pPr>
        <w:spacing w:line="240" w:lineRule="auto"/>
        <w:rPr>
          <w:b/>
        </w:rPr>
      </w:pPr>
    </w:p>
    <w:p w14:paraId="78892E41" w14:textId="77777777" w:rsidR="00F87CBF" w:rsidRDefault="00000000" w:rsidP="00F87CBF">
      <w:pPr>
        <w:spacing w:line="240" w:lineRule="auto"/>
        <w:rPr>
          <w:b/>
        </w:rPr>
      </w:pPr>
      <w:proofErr w:type="spellStart"/>
      <w:r>
        <w:rPr>
          <w:b/>
        </w:rPr>
        <w:t>Thiyane</w:t>
      </w:r>
      <w:proofErr w:type="spellEnd"/>
      <w:r>
        <w:rPr>
          <w:b/>
        </w:rPr>
        <w:t xml:space="preserve"> </w:t>
      </w:r>
      <w:proofErr w:type="spellStart"/>
      <w:r>
        <w:rPr>
          <w:b/>
        </w:rPr>
        <w:t>Duda</w:t>
      </w:r>
      <w:proofErr w:type="spellEnd"/>
      <w:r>
        <w:rPr>
          <w:b/>
        </w:rPr>
        <w:t xml:space="preserve">, </w:t>
      </w:r>
      <w:proofErr w:type="spellStart"/>
      <w:r>
        <w:rPr>
          <w:b/>
        </w:rPr>
        <w:t>Ncedo</w:t>
      </w:r>
      <w:proofErr w:type="spellEnd"/>
      <w:r>
        <w:rPr>
          <w:b/>
        </w:rPr>
        <w:t xml:space="preserve"> </w:t>
      </w:r>
      <w:proofErr w:type="spellStart"/>
      <w:r>
        <w:rPr>
          <w:b/>
        </w:rPr>
        <w:t>Mngqibisa</w:t>
      </w:r>
      <w:proofErr w:type="spellEnd"/>
      <w:r>
        <w:rPr>
          <w:b/>
        </w:rPr>
        <w:t xml:space="preserve">, </w:t>
      </w:r>
      <w:proofErr w:type="spellStart"/>
      <w:proofErr w:type="gramStart"/>
      <w:r>
        <w:rPr>
          <w:b/>
        </w:rPr>
        <w:t>Thandolwethu</w:t>
      </w:r>
      <w:proofErr w:type="spellEnd"/>
      <w:r>
        <w:rPr>
          <w:b/>
        </w:rPr>
        <w:t xml:space="preserve">  </w:t>
      </w:r>
      <w:proofErr w:type="spellStart"/>
      <w:r>
        <w:rPr>
          <w:b/>
        </w:rPr>
        <w:t>Nkopane</w:t>
      </w:r>
      <w:proofErr w:type="spellEnd"/>
      <w:proofErr w:type="gramEnd"/>
      <w:r>
        <w:rPr>
          <w:b/>
        </w:rPr>
        <w:t xml:space="preserve"> and Katlego </w:t>
      </w:r>
      <w:proofErr w:type="spellStart"/>
      <w:r>
        <w:rPr>
          <w:b/>
        </w:rPr>
        <w:t>Ramantsima</w:t>
      </w:r>
      <w:proofErr w:type="spellEnd"/>
      <w:r>
        <w:rPr>
          <w:b/>
        </w:rPr>
        <w:t xml:space="preserve">: Caravan </w:t>
      </w:r>
      <w:proofErr w:type="spellStart"/>
      <w:r>
        <w:rPr>
          <w:b/>
        </w:rPr>
        <w:t>Makgotla</w:t>
      </w:r>
      <w:proofErr w:type="spellEnd"/>
      <w:r>
        <w:rPr>
          <w:b/>
        </w:rPr>
        <w:t xml:space="preserve"> Dialogues: Proposing People- driven Solutions to Land Dispossession   </w:t>
      </w:r>
    </w:p>
    <w:p w14:paraId="0F9805B5" w14:textId="77777777" w:rsidR="00F87CBF" w:rsidRDefault="00F87CBF" w:rsidP="00F87CBF">
      <w:pPr>
        <w:spacing w:line="240" w:lineRule="auto"/>
        <w:rPr>
          <w:b/>
        </w:rPr>
      </w:pPr>
    </w:p>
    <w:p w14:paraId="00000078" w14:textId="41C076BD" w:rsidR="005971D7" w:rsidRDefault="00000000" w:rsidP="00F87CBF">
      <w:pPr>
        <w:spacing w:line="240" w:lineRule="auto"/>
        <w:jc w:val="both"/>
      </w:pPr>
      <w:r>
        <w:lastRenderedPageBreak/>
        <w:t xml:space="preserve">This presentation outlined a grassroots initiative the Caravan </w:t>
      </w:r>
      <w:proofErr w:type="spellStart"/>
      <w:r>
        <w:t>Makgotla</w:t>
      </w:r>
      <w:proofErr w:type="spellEnd"/>
      <w:r>
        <w:t xml:space="preserve"> Dialogues aimed at creating inclusive, community-based platforms for engagement on land dispossession. Using arts and poetry as participatory tools, the dialogues promoted access to information and collective problem-solving in three communities. The presenters highlighted the gap between laws designed to protect communities from </w:t>
      </w:r>
      <w:proofErr w:type="spellStart"/>
      <w:r>
        <w:t>extractivism</w:t>
      </w:r>
      <w:proofErr w:type="spellEnd"/>
      <w:r>
        <w:t xml:space="preserve"> (mining, oil, and gas) and their weak implementation. Many communities are unaware of their legal rights, and court judgments often remain unimplemented.</w:t>
      </w:r>
    </w:p>
    <w:p w14:paraId="00000079" w14:textId="2FE58270" w:rsidR="005971D7" w:rsidRDefault="00000000" w:rsidP="00F87CBF">
      <w:pPr>
        <w:spacing w:before="240" w:after="240" w:line="240" w:lineRule="auto"/>
        <w:jc w:val="both"/>
      </w:pPr>
      <w:r>
        <w:t xml:space="preserve">They argued that South Africans have become overly reliant on litigation and lawyers instead of collective </w:t>
      </w:r>
      <w:proofErr w:type="spellStart"/>
      <w:r>
        <w:t>mobilisation</w:t>
      </w:r>
      <w:proofErr w:type="spellEnd"/>
      <w:r>
        <w:t xml:space="preserve">. Litigation, they noted, is reactive, expensive, and alienating, often co-opted by external NGOs who can overshadow local voices. Communities are not homogenous, internal differences exist, but when united, they are better positioned to assert their rights. The project thus </w:t>
      </w:r>
      <w:proofErr w:type="spellStart"/>
      <w:r>
        <w:t>emphasi</w:t>
      </w:r>
      <w:r w:rsidR="00F87CBF">
        <w:t>s</w:t>
      </w:r>
      <w:r>
        <w:t>ed</w:t>
      </w:r>
      <w:proofErr w:type="spellEnd"/>
      <w:r>
        <w:t xml:space="preserve"> locally driven, language-sensitive, and culturally grounded engagement over purely legal strategies.</w:t>
      </w:r>
    </w:p>
    <w:p w14:paraId="0000007A" w14:textId="77777777" w:rsidR="005971D7" w:rsidRDefault="005971D7" w:rsidP="00F87CBF">
      <w:pPr>
        <w:spacing w:line="240" w:lineRule="auto"/>
      </w:pPr>
    </w:p>
    <w:p w14:paraId="0000007B" w14:textId="77777777" w:rsidR="005971D7" w:rsidRDefault="00000000" w:rsidP="00F87CBF">
      <w:pPr>
        <w:spacing w:line="240" w:lineRule="auto"/>
        <w:rPr>
          <w:b/>
        </w:rPr>
      </w:pPr>
      <w:proofErr w:type="spellStart"/>
      <w:r>
        <w:rPr>
          <w:b/>
        </w:rPr>
        <w:t>Wilmien</w:t>
      </w:r>
      <w:proofErr w:type="spellEnd"/>
      <w:r>
        <w:rPr>
          <w:b/>
        </w:rPr>
        <w:t xml:space="preserve"> </w:t>
      </w:r>
      <w:proofErr w:type="spellStart"/>
      <w:r>
        <w:rPr>
          <w:b/>
        </w:rPr>
        <w:t>Wicomb</w:t>
      </w:r>
      <w:proofErr w:type="spellEnd"/>
      <w:r>
        <w:rPr>
          <w:b/>
        </w:rPr>
        <w:t xml:space="preserve">: The Role of Lawyers in Land Struggles </w:t>
      </w:r>
    </w:p>
    <w:p w14:paraId="17DAD260" w14:textId="77777777" w:rsidR="00F87CBF" w:rsidRDefault="00F87CBF" w:rsidP="00F87CBF">
      <w:pPr>
        <w:spacing w:line="240" w:lineRule="auto"/>
        <w:rPr>
          <w:b/>
        </w:rPr>
      </w:pPr>
    </w:p>
    <w:p w14:paraId="0000007C" w14:textId="77777777" w:rsidR="005971D7" w:rsidRDefault="00000000" w:rsidP="00F87CBF">
      <w:pPr>
        <w:spacing w:line="240" w:lineRule="auto"/>
        <w:jc w:val="both"/>
      </w:pPr>
      <w:proofErr w:type="spellStart"/>
      <w:r>
        <w:t>Wicomb</w:t>
      </w:r>
      <w:proofErr w:type="spellEnd"/>
      <w:r>
        <w:t xml:space="preserve"> </w:t>
      </w:r>
      <w:proofErr w:type="spellStart"/>
      <w:r>
        <w:t>contextualised</w:t>
      </w:r>
      <w:proofErr w:type="spellEnd"/>
      <w:r>
        <w:t xml:space="preserve"> South Africa as a highly litigious society rooted in the anti-apartheid struggle, where legal action was a political weapon. Today, while the country has a progressive constitution and vibrant public-interest law sector, litigation has mixed results for land struggles.</w:t>
      </w:r>
    </w:p>
    <w:p w14:paraId="0000007D" w14:textId="77777777" w:rsidR="005971D7" w:rsidRDefault="00000000" w:rsidP="00F87CBF">
      <w:pPr>
        <w:spacing w:before="240" w:after="240" w:line="240" w:lineRule="auto"/>
        <w:jc w:val="both"/>
      </w:pPr>
      <w:r>
        <w:t xml:space="preserve">Court processes are complex, slow, and often harmful to community cohesion. Even when communities win, the state’s “malicious compliance” doing the bare minimum to meet court orders undermines implementation (as seen in </w:t>
      </w:r>
      <w:proofErr w:type="spellStart"/>
      <w:r>
        <w:t>Mwelase</w:t>
      </w:r>
      <w:proofErr w:type="spellEnd"/>
      <w:r>
        <w:t xml:space="preserve">, LAMOSA, and </w:t>
      </w:r>
      <w:proofErr w:type="spellStart"/>
      <w:r>
        <w:t>Ingonyama</w:t>
      </w:r>
      <w:proofErr w:type="spellEnd"/>
      <w:r>
        <w:t xml:space="preserve"> Trust Board cases). Moreover, the legal process can deepen community divisions and expose activists to violence.</w:t>
      </w:r>
    </w:p>
    <w:p w14:paraId="0000007E" w14:textId="77777777" w:rsidR="005971D7" w:rsidRDefault="00000000" w:rsidP="00F87CBF">
      <w:pPr>
        <w:spacing w:before="240" w:after="240" w:line="240" w:lineRule="auto"/>
        <w:jc w:val="both"/>
        <w:rPr>
          <w:b/>
        </w:rPr>
      </w:pPr>
      <w:proofErr w:type="spellStart"/>
      <w:r>
        <w:t>Wicomb</w:t>
      </w:r>
      <w:proofErr w:type="spellEnd"/>
      <w:r>
        <w:t xml:space="preserve"> concluded that litigation works best to halt harm rather than to create transformative change. She called for careful framing of cases so that they support rather than suppress grassroots </w:t>
      </w:r>
      <w:proofErr w:type="spellStart"/>
      <w:r>
        <w:t>mobilisation</w:t>
      </w:r>
      <w:proofErr w:type="spellEnd"/>
      <w:r>
        <w:t>, and for rethinking the role of lawyers as allies rather than leaders in land struggles.</w:t>
      </w:r>
    </w:p>
    <w:p w14:paraId="0000007F" w14:textId="77777777" w:rsidR="005971D7" w:rsidRDefault="00000000" w:rsidP="00F87CBF">
      <w:pPr>
        <w:spacing w:line="240" w:lineRule="auto"/>
        <w:rPr>
          <w:b/>
        </w:rPr>
      </w:pPr>
      <w:proofErr w:type="spellStart"/>
      <w:r>
        <w:rPr>
          <w:b/>
        </w:rPr>
        <w:t>Molatelo</w:t>
      </w:r>
      <w:proofErr w:type="spellEnd"/>
      <w:r>
        <w:rPr>
          <w:b/>
        </w:rPr>
        <w:t xml:space="preserve"> </w:t>
      </w:r>
      <w:proofErr w:type="spellStart"/>
      <w:r>
        <w:rPr>
          <w:b/>
        </w:rPr>
        <w:t>Mohale</w:t>
      </w:r>
      <w:proofErr w:type="spellEnd"/>
      <w:r>
        <w:rPr>
          <w:b/>
        </w:rPr>
        <w:t xml:space="preserve">: Land Struggle in Limpopo Province </w:t>
      </w:r>
    </w:p>
    <w:p w14:paraId="6F788994" w14:textId="77777777" w:rsidR="00F87CBF" w:rsidRDefault="00F87CBF" w:rsidP="00F87CBF">
      <w:pPr>
        <w:spacing w:line="240" w:lineRule="auto"/>
        <w:rPr>
          <w:b/>
        </w:rPr>
      </w:pPr>
    </w:p>
    <w:p w14:paraId="00000080" w14:textId="77777777" w:rsidR="005971D7" w:rsidRDefault="00000000" w:rsidP="00F87CBF">
      <w:pPr>
        <w:spacing w:line="240" w:lineRule="auto"/>
        <w:jc w:val="both"/>
      </w:pPr>
      <w:r>
        <w:t>Mohale presented on rural and farm dwellers’ struggles in Limpopo, highlighting continued evictions, double land allocations, and conflicts between farm owners, traditional leaders, and communities. He noted that restitution often results in financial compensation instead of land return, and post-transfer support for beneficiaries is lacking.</w:t>
      </w:r>
    </w:p>
    <w:p w14:paraId="00000081" w14:textId="77777777" w:rsidR="005971D7" w:rsidRDefault="00000000" w:rsidP="00F87CBF">
      <w:pPr>
        <w:spacing w:before="240" w:after="240" w:line="240" w:lineRule="auto"/>
        <w:jc w:val="both"/>
      </w:pPr>
      <w:r>
        <w:t xml:space="preserve">Communities are responding through resistance forming farm forums, using </w:t>
      </w:r>
      <w:proofErr w:type="spellStart"/>
      <w:r>
        <w:t>favourable</w:t>
      </w:r>
      <w:proofErr w:type="spellEnd"/>
      <w:r>
        <w:t xml:space="preserve"> court judgments to demand accountability, and building solidarity with civil society </w:t>
      </w:r>
      <w:proofErr w:type="spellStart"/>
      <w:r>
        <w:t>organisations</w:t>
      </w:r>
      <w:proofErr w:type="spellEnd"/>
      <w:r>
        <w:t xml:space="preserve">. They are also experimenting with sustainable farming (agroecology) and innovative </w:t>
      </w:r>
      <w:proofErr w:type="spellStart"/>
      <w:r>
        <w:t>mobilisation</w:t>
      </w:r>
      <w:proofErr w:type="spellEnd"/>
      <w:r>
        <w:t xml:space="preserve"> tactics, such as continuous actions and creative media use, to sustain visibility.</w:t>
      </w:r>
    </w:p>
    <w:p w14:paraId="00000082" w14:textId="77777777" w:rsidR="005971D7" w:rsidRDefault="00000000" w:rsidP="00F87CBF">
      <w:pPr>
        <w:spacing w:before="240" w:after="240" w:line="240" w:lineRule="auto"/>
        <w:jc w:val="both"/>
      </w:pPr>
      <w:r>
        <w:t>Mohale underscored the importance of connecting local struggles to broader movements, including through traditional and social media, to amplify rural voices and pressure authorities.</w:t>
      </w:r>
    </w:p>
    <w:p w14:paraId="00000083" w14:textId="77777777" w:rsidR="005971D7" w:rsidRDefault="005971D7" w:rsidP="00F87CBF">
      <w:pPr>
        <w:spacing w:line="240" w:lineRule="auto"/>
        <w:jc w:val="both"/>
      </w:pPr>
    </w:p>
    <w:p w14:paraId="00000084" w14:textId="77777777" w:rsidR="005971D7" w:rsidRDefault="00000000" w:rsidP="00F87CBF">
      <w:pPr>
        <w:spacing w:line="240" w:lineRule="auto"/>
        <w:rPr>
          <w:b/>
        </w:rPr>
      </w:pPr>
      <w:r>
        <w:rPr>
          <w:b/>
        </w:rPr>
        <w:t>Discussion</w:t>
      </w:r>
    </w:p>
    <w:p w14:paraId="69840502" w14:textId="77777777" w:rsidR="00F87CBF" w:rsidRDefault="00F87CBF" w:rsidP="00F87CBF">
      <w:pPr>
        <w:spacing w:line="240" w:lineRule="auto"/>
        <w:rPr>
          <w:b/>
        </w:rPr>
      </w:pPr>
    </w:p>
    <w:p w14:paraId="00000085" w14:textId="77777777" w:rsidR="005971D7" w:rsidRDefault="00000000" w:rsidP="00F87CBF">
      <w:pPr>
        <w:spacing w:line="240" w:lineRule="auto"/>
        <w:jc w:val="both"/>
      </w:pPr>
      <w:r>
        <w:lastRenderedPageBreak/>
        <w:t xml:space="preserve">The discussion raised critical questions about the limits of litigation and the possibilities of </w:t>
      </w:r>
      <w:proofErr w:type="spellStart"/>
      <w:r>
        <w:t>mobilisation</w:t>
      </w:r>
      <w:proofErr w:type="spellEnd"/>
      <w:r>
        <w:t>. Participants debated whether communities genuinely lack political awareness or whether Parliament and state institutions deliberately ignore rural voices. Comparisons with Ghana’s customary arbitration systems illustrated potential for alternative dispute resolution.</w:t>
      </w:r>
    </w:p>
    <w:p w14:paraId="00000086" w14:textId="77777777" w:rsidR="005971D7" w:rsidRDefault="00000000" w:rsidP="00F87CBF">
      <w:pPr>
        <w:spacing w:before="240" w:after="240" w:line="240" w:lineRule="auto"/>
        <w:jc w:val="both"/>
      </w:pPr>
      <w:r>
        <w:t xml:space="preserve">Speakers and participants agreed that while litigation is often seen as a “fix-all,” it is slow, costly, and sometimes counterproductive. The South African state and mining interests frequently collaborate, while traditional leaders and police are complicit in suppressing rural resistance. Media capture and sensationalism further distort land narratives, </w:t>
      </w:r>
      <w:proofErr w:type="spellStart"/>
      <w:r>
        <w:t>prioritising</w:t>
      </w:r>
      <w:proofErr w:type="spellEnd"/>
      <w:r>
        <w:t xml:space="preserve"> commercial value over justice.</w:t>
      </w:r>
    </w:p>
    <w:p w14:paraId="00000087" w14:textId="77777777" w:rsidR="005971D7" w:rsidRDefault="00000000" w:rsidP="00F87CBF">
      <w:pPr>
        <w:spacing w:before="240" w:after="240" w:line="240" w:lineRule="auto"/>
        <w:jc w:val="both"/>
      </w:pPr>
      <w:r>
        <w:t xml:space="preserve">Several discussants </w:t>
      </w:r>
      <w:proofErr w:type="spellStart"/>
      <w:r>
        <w:t>emphasised</w:t>
      </w:r>
      <w:proofErr w:type="spellEnd"/>
      <w:r>
        <w:t xml:space="preserve"> gender and representation gaps—women remain marginal in many of these struggles—and the need for more intersectional approaches. Duda and Mohale reflected that popular culture and digital tools like TikTok could be harnessed for land activism, transforming everyday platforms into spaces of political education.</w:t>
      </w:r>
    </w:p>
    <w:p w14:paraId="00000088" w14:textId="77777777" w:rsidR="005971D7" w:rsidRDefault="00000000" w:rsidP="00F87CBF">
      <w:pPr>
        <w:spacing w:line="240" w:lineRule="auto"/>
        <w:rPr>
          <w:b/>
        </w:rPr>
      </w:pPr>
      <w:r>
        <w:rPr>
          <w:b/>
        </w:rPr>
        <w:t xml:space="preserve">Panel 47 The </w:t>
      </w:r>
      <w:proofErr w:type="spellStart"/>
      <w:r>
        <w:rPr>
          <w:b/>
        </w:rPr>
        <w:t>formalisation</w:t>
      </w:r>
      <w:proofErr w:type="spellEnd"/>
      <w:r>
        <w:rPr>
          <w:b/>
        </w:rPr>
        <w:t xml:space="preserve"> fix - or reimagining the meaning of land</w:t>
      </w:r>
    </w:p>
    <w:p w14:paraId="00000089" w14:textId="77777777" w:rsidR="005971D7" w:rsidRDefault="005971D7" w:rsidP="00F87CBF">
      <w:pPr>
        <w:spacing w:line="240" w:lineRule="auto"/>
        <w:rPr>
          <w:b/>
        </w:rPr>
      </w:pPr>
    </w:p>
    <w:p w14:paraId="715B9F83" w14:textId="77777777" w:rsidR="00F87CBF" w:rsidRDefault="00000000" w:rsidP="00F87CBF">
      <w:pPr>
        <w:spacing w:line="240" w:lineRule="auto"/>
        <w:rPr>
          <w:b/>
        </w:rPr>
      </w:pPr>
      <w:r>
        <w:rPr>
          <w:b/>
        </w:rPr>
        <w:t xml:space="preserve">Crossley Pinkstaff: Irrigation Development and Associated Pin-prick Land Grabs: The Role of Land Tenure </w:t>
      </w:r>
      <w:proofErr w:type="spellStart"/>
      <w:r>
        <w:rPr>
          <w:b/>
        </w:rPr>
        <w:t>Formalisation</w:t>
      </w:r>
      <w:proofErr w:type="spellEnd"/>
      <w:r>
        <w:rPr>
          <w:b/>
        </w:rPr>
        <w:t xml:space="preserve"> in Shaping Project Outcomes and Insights from Tanzania</w:t>
      </w:r>
    </w:p>
    <w:p w14:paraId="0000008A" w14:textId="08C10EA6" w:rsidR="005971D7" w:rsidRDefault="00000000" w:rsidP="00F87CBF">
      <w:pPr>
        <w:spacing w:line="240" w:lineRule="auto"/>
        <w:rPr>
          <w:b/>
        </w:rPr>
      </w:pPr>
      <w:r>
        <w:rPr>
          <w:b/>
        </w:rPr>
        <w:t xml:space="preserve"> </w:t>
      </w:r>
    </w:p>
    <w:p w14:paraId="0000008B" w14:textId="77777777" w:rsidR="005971D7" w:rsidRDefault="00000000" w:rsidP="00F87CBF">
      <w:pPr>
        <w:spacing w:line="240" w:lineRule="auto"/>
        <w:jc w:val="both"/>
      </w:pPr>
      <w:r>
        <w:t xml:space="preserve">Pinkstaff examined how irrigation projects, like the </w:t>
      </w:r>
      <w:proofErr w:type="spellStart"/>
      <w:r>
        <w:t>Mkombozi</w:t>
      </w:r>
      <w:proofErr w:type="spellEnd"/>
      <w:r>
        <w:t xml:space="preserve"> irrigation scheme, reshape land tenure and contribute to dispossession. </w:t>
      </w:r>
      <w:proofErr w:type="spellStart"/>
      <w:r>
        <w:t>Formalisation</w:t>
      </w:r>
      <w:proofErr w:type="spellEnd"/>
      <w:r>
        <w:t xml:space="preserve"> and titling processes, often slow and fragmented, facilitate alienation and juridical capture, enabling outsiders to encroach and buy land intended for communal use. Irrigation-driven </w:t>
      </w:r>
      <w:proofErr w:type="spellStart"/>
      <w:r>
        <w:t>commercialisation</w:t>
      </w:r>
      <w:proofErr w:type="spellEnd"/>
      <w:r>
        <w:t xml:space="preserve"> shifts agriculture away from subsistence, undermining local control. Communities respond via migration, continued cultivation on contested land, and formal disputes. The study highlights the tension between development initiatives and existing tenure systems, showing how </w:t>
      </w:r>
      <w:proofErr w:type="spellStart"/>
      <w:r>
        <w:t>globalisation</w:t>
      </w:r>
      <w:proofErr w:type="spellEnd"/>
      <w:r>
        <w:t xml:space="preserve"> influences local land outcomes.</w:t>
      </w:r>
    </w:p>
    <w:p w14:paraId="0000008C" w14:textId="77777777" w:rsidR="005971D7" w:rsidRDefault="005971D7" w:rsidP="00F87CBF">
      <w:pPr>
        <w:spacing w:line="240" w:lineRule="auto"/>
        <w:rPr>
          <w:b/>
        </w:rPr>
      </w:pPr>
    </w:p>
    <w:p w14:paraId="0000008D" w14:textId="77777777" w:rsidR="005971D7" w:rsidRDefault="00000000" w:rsidP="00F87CBF">
      <w:pPr>
        <w:spacing w:line="240" w:lineRule="auto"/>
        <w:rPr>
          <w:b/>
        </w:rPr>
      </w:pPr>
      <w:proofErr w:type="spellStart"/>
      <w:r>
        <w:rPr>
          <w:b/>
        </w:rPr>
        <w:t>Stha</w:t>
      </w:r>
      <w:proofErr w:type="spellEnd"/>
      <w:r>
        <w:rPr>
          <w:b/>
        </w:rPr>
        <w:t xml:space="preserve"> Yeni: Rejection of private property and reconstruction of customary tenure: A response to the crisis of social reproduction</w:t>
      </w:r>
    </w:p>
    <w:p w14:paraId="13AED7F6" w14:textId="77777777" w:rsidR="00F87CBF" w:rsidRDefault="00F87CBF" w:rsidP="00F87CBF">
      <w:pPr>
        <w:spacing w:line="240" w:lineRule="auto"/>
        <w:rPr>
          <w:b/>
        </w:rPr>
      </w:pPr>
    </w:p>
    <w:p w14:paraId="0000008E" w14:textId="77777777" w:rsidR="005971D7" w:rsidRDefault="00000000" w:rsidP="00F87CBF">
      <w:pPr>
        <w:spacing w:line="240" w:lineRule="auto"/>
        <w:jc w:val="both"/>
      </w:pPr>
      <w:r>
        <w:t xml:space="preserve">Yeni presented a case in </w:t>
      </w:r>
      <w:proofErr w:type="spellStart"/>
      <w:r>
        <w:t>Mhlopheni</w:t>
      </w:r>
      <w:proofErr w:type="spellEnd"/>
      <w:r>
        <w:t xml:space="preserve"> where </w:t>
      </w:r>
      <w:proofErr w:type="spellStart"/>
      <w:r>
        <w:t>labour</w:t>
      </w:r>
      <w:proofErr w:type="spellEnd"/>
      <w:r>
        <w:t xml:space="preserve"> tenants reclaimed land dispossessed during colonialism. The community rejects private property, treating land as a social endowment rather than a commodity. Land allocation and governance occur through households and community forums, which manage intra-household distribution and facilitate “intimate inclusions” for newcomers. Land is primarily for daily survival and social reproduction, not capital accumulation. This approach resists government demands to commodify land for citrus or other cash crops, emphasizing community needs and the protection of commons.</w:t>
      </w:r>
    </w:p>
    <w:p w14:paraId="0000008F" w14:textId="77777777" w:rsidR="005971D7" w:rsidRDefault="005971D7" w:rsidP="00F87CBF">
      <w:pPr>
        <w:spacing w:line="240" w:lineRule="auto"/>
        <w:rPr>
          <w:b/>
        </w:rPr>
      </w:pPr>
    </w:p>
    <w:p w14:paraId="00000090" w14:textId="77777777" w:rsidR="005971D7" w:rsidRDefault="00000000" w:rsidP="00F87CBF">
      <w:pPr>
        <w:spacing w:line="240" w:lineRule="auto"/>
        <w:rPr>
          <w:b/>
        </w:rPr>
      </w:pPr>
      <w:r>
        <w:rPr>
          <w:b/>
        </w:rPr>
        <w:t xml:space="preserve">Sylvia Kay, Adam Calo and Eliaz Moreau: Regulating land markets to achieve EU sustainability agenda </w:t>
      </w:r>
    </w:p>
    <w:p w14:paraId="4CAC8B51" w14:textId="77777777" w:rsidR="00F87CBF" w:rsidRDefault="00F87CBF" w:rsidP="00F87CBF">
      <w:pPr>
        <w:spacing w:line="240" w:lineRule="auto"/>
        <w:rPr>
          <w:b/>
        </w:rPr>
      </w:pPr>
    </w:p>
    <w:p w14:paraId="00000091" w14:textId="13314A89" w:rsidR="005971D7" w:rsidRDefault="00000000" w:rsidP="00F87CBF">
      <w:pPr>
        <w:spacing w:line="240" w:lineRule="auto"/>
        <w:jc w:val="both"/>
      </w:pPr>
      <w:r>
        <w:t>This research critiques land commodification and entrenched property regimes in Europe. Dutch farmers’ protests against nitrogen-related expropriations illustrate the power of land ownership. EU policies on generational renewal, rural vitality, and green transition are constrained by commodified property regimes. Cases from Eastern Europe and Romania highlight commons and indigenous knowledge as essential for equitable land governance. The study argues for context-specific reforms, linking local struggles to ICA</w:t>
      </w:r>
      <w:r w:rsidR="00FF4D1A">
        <w:t>R</w:t>
      </w:r>
      <w:r>
        <w:t>RD+20 and EU directives.</w:t>
      </w:r>
    </w:p>
    <w:p w14:paraId="00000092" w14:textId="77777777" w:rsidR="005971D7" w:rsidRDefault="005971D7" w:rsidP="00F87CBF">
      <w:pPr>
        <w:spacing w:line="240" w:lineRule="auto"/>
        <w:rPr>
          <w:b/>
        </w:rPr>
      </w:pPr>
    </w:p>
    <w:p w14:paraId="00000093" w14:textId="77777777" w:rsidR="005971D7" w:rsidRDefault="00000000" w:rsidP="00F87CBF">
      <w:pPr>
        <w:spacing w:line="240" w:lineRule="auto"/>
        <w:rPr>
          <w:b/>
        </w:rPr>
      </w:pPr>
      <w:proofErr w:type="spellStart"/>
      <w:r>
        <w:rPr>
          <w:b/>
        </w:rPr>
        <w:lastRenderedPageBreak/>
        <w:t>Yidnechachew</w:t>
      </w:r>
      <w:proofErr w:type="spellEnd"/>
      <w:r>
        <w:rPr>
          <w:b/>
        </w:rPr>
        <w:t xml:space="preserve"> </w:t>
      </w:r>
      <w:proofErr w:type="spellStart"/>
      <w:r>
        <w:rPr>
          <w:b/>
        </w:rPr>
        <w:t>Ayele</w:t>
      </w:r>
      <w:proofErr w:type="spellEnd"/>
      <w:r>
        <w:rPr>
          <w:b/>
        </w:rPr>
        <w:t xml:space="preserve"> </w:t>
      </w:r>
      <w:proofErr w:type="spellStart"/>
      <w:r>
        <w:rPr>
          <w:b/>
        </w:rPr>
        <w:t>Zikargie</w:t>
      </w:r>
      <w:proofErr w:type="spellEnd"/>
      <w:r>
        <w:rPr>
          <w:b/>
        </w:rPr>
        <w:t xml:space="preserve">: Communal Land Administration and Development Reform in Post-2018 Ethiopia: Whose Purpose </w:t>
      </w:r>
      <w:proofErr w:type="gramStart"/>
      <w:r>
        <w:rPr>
          <w:b/>
        </w:rPr>
        <w:t>The</w:t>
      </w:r>
      <w:proofErr w:type="gramEnd"/>
      <w:r>
        <w:rPr>
          <w:b/>
        </w:rPr>
        <w:t xml:space="preserve"> Rural Land Administration Reform Fit </w:t>
      </w:r>
    </w:p>
    <w:p w14:paraId="75271EFB" w14:textId="77777777" w:rsidR="00F87CBF" w:rsidRDefault="00F87CBF" w:rsidP="00F87CBF">
      <w:pPr>
        <w:spacing w:line="240" w:lineRule="auto"/>
        <w:rPr>
          <w:b/>
        </w:rPr>
      </w:pPr>
    </w:p>
    <w:p w14:paraId="00000094" w14:textId="60A5EC2F" w:rsidR="005971D7" w:rsidRDefault="00000000" w:rsidP="00F87CBF">
      <w:pPr>
        <w:spacing w:line="240" w:lineRule="auto"/>
        <w:jc w:val="both"/>
      </w:pPr>
      <w:proofErr w:type="spellStart"/>
      <w:r>
        <w:t>Zikargie</w:t>
      </w:r>
      <w:proofErr w:type="spellEnd"/>
      <w:r>
        <w:t xml:space="preserve"> examined post-2018 Ethiopian land reforms affecting pastoralist communities. Reforms aim to promote economic growth through state-mediated </w:t>
      </w:r>
      <w:proofErr w:type="spellStart"/>
      <w:r>
        <w:t>liberalisation</w:t>
      </w:r>
      <w:proofErr w:type="spellEnd"/>
      <w:r>
        <w:t xml:space="preserve">, </w:t>
      </w:r>
      <w:proofErr w:type="spellStart"/>
      <w:r>
        <w:t>commercialisation</w:t>
      </w:r>
      <w:proofErr w:type="spellEnd"/>
      <w:r>
        <w:t xml:space="preserve">, irrigation, and cluster farming. However, policies often exclude pastoral land uses, producing inequities. Technocratic tools like the FFP approach </w:t>
      </w:r>
      <w:proofErr w:type="spellStart"/>
      <w:r>
        <w:t>prioritise</w:t>
      </w:r>
      <w:proofErr w:type="spellEnd"/>
      <w:r>
        <w:t xml:space="preserve"> capital over subsistence, while institutional and governance imbalances persist. The study </w:t>
      </w:r>
      <w:proofErr w:type="spellStart"/>
      <w:r>
        <w:t>emphasi</w:t>
      </w:r>
      <w:r w:rsidR="00F87CBF">
        <w:t>s</w:t>
      </w:r>
      <w:r>
        <w:t>es</w:t>
      </w:r>
      <w:proofErr w:type="spellEnd"/>
      <w:r>
        <w:t xml:space="preserve"> collective action and revolutionary democracy as alternatives to neoliberal </w:t>
      </w:r>
      <w:proofErr w:type="spellStart"/>
      <w:r>
        <w:t>formalisation</w:t>
      </w:r>
      <w:proofErr w:type="spellEnd"/>
      <w:r>
        <w:t xml:space="preserve"> approaches.</w:t>
      </w:r>
    </w:p>
    <w:p w14:paraId="00000095" w14:textId="77777777" w:rsidR="005971D7" w:rsidRDefault="005971D7" w:rsidP="00F87CBF">
      <w:pPr>
        <w:spacing w:line="240" w:lineRule="auto"/>
      </w:pPr>
    </w:p>
    <w:p w14:paraId="00000096" w14:textId="77777777" w:rsidR="005971D7" w:rsidRDefault="005971D7" w:rsidP="00F87CBF">
      <w:pPr>
        <w:spacing w:line="240" w:lineRule="auto"/>
      </w:pPr>
    </w:p>
    <w:p w14:paraId="00000097" w14:textId="77777777" w:rsidR="005971D7" w:rsidRDefault="00000000" w:rsidP="00F87CBF">
      <w:pPr>
        <w:spacing w:line="240" w:lineRule="auto"/>
        <w:rPr>
          <w:b/>
        </w:rPr>
      </w:pPr>
      <w:r>
        <w:rPr>
          <w:b/>
        </w:rPr>
        <w:t>Discussion</w:t>
      </w:r>
    </w:p>
    <w:p w14:paraId="3FD7110F" w14:textId="77777777" w:rsidR="00F87CBF" w:rsidRDefault="00F87CBF" w:rsidP="00F87CBF">
      <w:pPr>
        <w:spacing w:line="240" w:lineRule="auto"/>
        <w:rPr>
          <w:b/>
        </w:rPr>
      </w:pPr>
    </w:p>
    <w:p w14:paraId="00000098" w14:textId="77777777" w:rsidR="005971D7" w:rsidRDefault="00000000" w:rsidP="00F87CBF">
      <w:pPr>
        <w:spacing w:line="240" w:lineRule="auto"/>
        <w:jc w:val="both"/>
      </w:pPr>
      <w:r>
        <w:t xml:space="preserve">The panel revealed a shared tension between formal land systems and community-based practices. Across Tanzania, South Africa, Ethiopia, and Europe, </w:t>
      </w:r>
      <w:proofErr w:type="spellStart"/>
      <w:r>
        <w:t>formalisation</w:t>
      </w:r>
      <w:proofErr w:type="spellEnd"/>
      <w:r>
        <w:t xml:space="preserve"> often privileges market and state interests over local subsistence, cultural practices, and social reproduction. Titling and commodification, while intended to secure tenure, frequently lead to alienation, exclusion, and inequitable access. Presenters highlighted alternative governance structures such as household-led allocation, community forums, and commons-based management that protect local livelihoods and maintain social cohesion. These examples underscore the need to rethink land not merely as property but as a resource for sustaining communities, culture, and ecological systems.</w:t>
      </w:r>
    </w:p>
    <w:p w14:paraId="00000099" w14:textId="77777777" w:rsidR="005971D7" w:rsidRDefault="00000000" w:rsidP="00F87CBF">
      <w:pPr>
        <w:spacing w:before="240" w:after="240" w:line="240" w:lineRule="auto"/>
        <w:jc w:val="both"/>
      </w:pPr>
      <w:r>
        <w:t xml:space="preserve">A second theme emerged around the political economy of land reform. Whether in post-colonial Africa or the global north, historical legacies, neoliberal policies, and state-centric approaches shape who benefits from land and whose rights are </w:t>
      </w:r>
      <w:proofErr w:type="spellStart"/>
      <w:r>
        <w:t>recognised</w:t>
      </w:r>
      <w:proofErr w:type="spellEnd"/>
      <w:r>
        <w:t xml:space="preserve">. The panel stressed that genuine land reform requires integrating local knowledge, social equity, and participatory decision-making, rather than imposing uniform legal frameworks. By comparing diverse global contexts, the discussion illuminated the possibilities of reimagining land governance in ways that </w:t>
      </w:r>
      <w:proofErr w:type="spellStart"/>
      <w:r>
        <w:t>prioritise</w:t>
      </w:r>
      <w:proofErr w:type="spellEnd"/>
      <w:r>
        <w:t xml:space="preserve"> human and ecological well-being over market-driven accumulation.</w:t>
      </w:r>
    </w:p>
    <w:p w14:paraId="0000009A" w14:textId="77777777" w:rsidR="005971D7" w:rsidRDefault="005971D7" w:rsidP="00F87CBF">
      <w:pPr>
        <w:spacing w:line="240" w:lineRule="auto"/>
      </w:pPr>
    </w:p>
    <w:p w14:paraId="0000009B" w14:textId="77777777" w:rsidR="005971D7" w:rsidRDefault="00000000" w:rsidP="00F87CBF">
      <w:pPr>
        <w:spacing w:line="240" w:lineRule="auto"/>
        <w:rPr>
          <w:b/>
        </w:rPr>
      </w:pPr>
      <w:r>
        <w:rPr>
          <w:b/>
        </w:rPr>
        <w:t>Panel 48: Contestations over climate and environmental justice/ The evolution of Climate, environmental and Gender justice</w:t>
      </w:r>
    </w:p>
    <w:p w14:paraId="0000009C" w14:textId="77777777" w:rsidR="005971D7" w:rsidRDefault="005971D7" w:rsidP="00F87CBF">
      <w:pPr>
        <w:spacing w:line="240" w:lineRule="auto"/>
        <w:rPr>
          <w:b/>
        </w:rPr>
      </w:pPr>
    </w:p>
    <w:p w14:paraId="0000009D" w14:textId="77777777" w:rsidR="005971D7" w:rsidRDefault="00000000" w:rsidP="00F87CBF">
      <w:pPr>
        <w:shd w:val="clear" w:color="auto" w:fill="FFFFFF"/>
        <w:spacing w:line="240" w:lineRule="auto"/>
        <w:ind w:right="240"/>
        <w:rPr>
          <w:b/>
          <w:color w:val="242424"/>
        </w:rPr>
      </w:pPr>
      <w:r>
        <w:rPr>
          <w:b/>
          <w:color w:val="242424"/>
        </w:rPr>
        <w:t>Shruti Jain: Just Energy Transition? Disaster Making in the Indian Himalayas</w:t>
      </w:r>
    </w:p>
    <w:p w14:paraId="4209E9B2" w14:textId="77777777" w:rsidR="00F87CBF" w:rsidRDefault="00F87CBF" w:rsidP="00F87CBF">
      <w:pPr>
        <w:shd w:val="clear" w:color="auto" w:fill="FFFFFF"/>
        <w:spacing w:line="240" w:lineRule="auto"/>
        <w:ind w:right="240"/>
        <w:rPr>
          <w:b/>
          <w:color w:val="242424"/>
        </w:rPr>
      </w:pPr>
    </w:p>
    <w:p w14:paraId="0000009E" w14:textId="5F085189" w:rsidR="005971D7" w:rsidRDefault="00000000" w:rsidP="00F87CBF">
      <w:pPr>
        <w:shd w:val="clear" w:color="auto" w:fill="FFFFFF"/>
        <w:spacing w:line="240" w:lineRule="auto"/>
        <w:ind w:right="240"/>
        <w:jc w:val="both"/>
        <w:rPr>
          <w:color w:val="242424"/>
        </w:rPr>
      </w:pPr>
      <w:r>
        <w:rPr>
          <w:color w:val="242424"/>
        </w:rPr>
        <w:t xml:space="preserve">Jain examined hydropower projects in the Indian Himalayas, highlighting how “Just Transition” rhetoric masks environmental destruction and social injustice. Massive tunneling and river diversion </w:t>
      </w:r>
      <w:proofErr w:type="spellStart"/>
      <w:r>
        <w:rPr>
          <w:color w:val="242424"/>
        </w:rPr>
        <w:t>destabili</w:t>
      </w:r>
      <w:r w:rsidR="00F87CBF">
        <w:rPr>
          <w:color w:val="242424"/>
        </w:rPr>
        <w:t>s</w:t>
      </w:r>
      <w:r>
        <w:rPr>
          <w:color w:val="242424"/>
        </w:rPr>
        <w:t>e</w:t>
      </w:r>
      <w:proofErr w:type="spellEnd"/>
      <w:r>
        <w:rPr>
          <w:color w:val="242424"/>
        </w:rPr>
        <w:t xml:space="preserve"> mountains, dry groundwater, destroy farmlands, and disrupt livelihoods, yet disasters are labeled “natural,” erasing accountability. Local communities are excluded from planning and their opposition suppressed. The study exposes contradictions in renewable energy and green growth policies, showing how climate initiatives can exacerbate vulnerability and injustice.</w:t>
      </w:r>
    </w:p>
    <w:p w14:paraId="0000009F" w14:textId="77777777" w:rsidR="005971D7" w:rsidRDefault="005971D7" w:rsidP="00F87CBF">
      <w:pPr>
        <w:shd w:val="clear" w:color="auto" w:fill="FFFFFF"/>
        <w:spacing w:line="240" w:lineRule="auto"/>
        <w:ind w:right="240"/>
        <w:rPr>
          <w:color w:val="242424"/>
        </w:rPr>
      </w:pPr>
    </w:p>
    <w:p w14:paraId="000000A0" w14:textId="77777777" w:rsidR="005971D7" w:rsidRDefault="00000000" w:rsidP="00F87CBF">
      <w:pPr>
        <w:shd w:val="clear" w:color="auto" w:fill="FFFFFF"/>
        <w:spacing w:line="240" w:lineRule="auto"/>
        <w:ind w:right="240"/>
        <w:rPr>
          <w:b/>
          <w:color w:val="242424"/>
        </w:rPr>
      </w:pPr>
      <w:r>
        <w:rPr>
          <w:b/>
          <w:color w:val="242424"/>
        </w:rPr>
        <w:t xml:space="preserve">Primrose </w:t>
      </w:r>
      <w:proofErr w:type="spellStart"/>
      <w:r>
        <w:rPr>
          <w:b/>
          <w:color w:val="242424"/>
        </w:rPr>
        <w:t>Nkomboni</w:t>
      </w:r>
      <w:proofErr w:type="spellEnd"/>
      <w:r>
        <w:rPr>
          <w:b/>
          <w:color w:val="242424"/>
        </w:rPr>
        <w:t>: Ecology, Spirituality, and Livelihood: Land Use Transformation in Zimbabwe</w:t>
      </w:r>
    </w:p>
    <w:p w14:paraId="5A84CEEE" w14:textId="77777777" w:rsidR="00F87CBF" w:rsidRDefault="00F87CBF" w:rsidP="00F87CBF">
      <w:pPr>
        <w:shd w:val="clear" w:color="auto" w:fill="FFFFFF"/>
        <w:spacing w:line="240" w:lineRule="auto"/>
        <w:ind w:right="240"/>
        <w:rPr>
          <w:b/>
          <w:color w:val="242424"/>
        </w:rPr>
      </w:pPr>
    </w:p>
    <w:p w14:paraId="000000A1" w14:textId="1BF63D39" w:rsidR="005971D7" w:rsidRDefault="00000000" w:rsidP="00F87CBF">
      <w:pPr>
        <w:shd w:val="clear" w:color="auto" w:fill="FFFFFF"/>
        <w:spacing w:line="240" w:lineRule="auto"/>
        <w:ind w:right="240"/>
        <w:jc w:val="both"/>
        <w:rPr>
          <w:color w:val="242424"/>
        </w:rPr>
      </w:pPr>
      <w:proofErr w:type="spellStart"/>
      <w:r>
        <w:rPr>
          <w:color w:val="242424"/>
        </w:rPr>
        <w:t>Nkomboni</w:t>
      </w:r>
      <w:proofErr w:type="spellEnd"/>
      <w:r>
        <w:rPr>
          <w:color w:val="242424"/>
        </w:rPr>
        <w:t xml:space="preserve"> explored the socio-ecological consequences of Zimbabwe’s Fast Track Land Reform. Land redistribution disrupted spiritual and cultural custodianship, leading to deforestation, wetland depletion, and ecological degradation. Commercialization of spirituality </w:t>
      </w:r>
      <w:r>
        <w:rPr>
          <w:color w:val="242424"/>
        </w:rPr>
        <w:lastRenderedPageBreak/>
        <w:t xml:space="preserve">and politicization of traditional leadership weakened community-based environmental management. Using political ecology and intersectionality, the study </w:t>
      </w:r>
      <w:proofErr w:type="spellStart"/>
      <w:r>
        <w:rPr>
          <w:color w:val="242424"/>
        </w:rPr>
        <w:t>emphasi</w:t>
      </w:r>
      <w:r w:rsidR="00F87CBF">
        <w:rPr>
          <w:color w:val="242424"/>
        </w:rPr>
        <w:t>s</w:t>
      </w:r>
      <w:r>
        <w:rPr>
          <w:color w:val="242424"/>
        </w:rPr>
        <w:t>es</w:t>
      </w:r>
      <w:proofErr w:type="spellEnd"/>
      <w:r>
        <w:rPr>
          <w:color w:val="242424"/>
        </w:rPr>
        <w:t xml:space="preserve"> the role of belief systems as frameworks for environmental ethics, showing that spiritual values once protected biodiversity and guided sustainable land use.</w:t>
      </w:r>
    </w:p>
    <w:p w14:paraId="000000A2" w14:textId="77777777" w:rsidR="005971D7" w:rsidRDefault="005971D7" w:rsidP="00F87CBF">
      <w:pPr>
        <w:spacing w:line="240" w:lineRule="auto"/>
        <w:rPr>
          <w:b/>
          <w:color w:val="242424"/>
        </w:rPr>
      </w:pPr>
    </w:p>
    <w:p w14:paraId="000000A3" w14:textId="77777777" w:rsidR="005971D7" w:rsidRDefault="00000000" w:rsidP="00F87CBF">
      <w:pPr>
        <w:spacing w:line="240" w:lineRule="auto"/>
        <w:rPr>
          <w:b/>
          <w:color w:val="242424"/>
        </w:rPr>
      </w:pPr>
      <w:r>
        <w:rPr>
          <w:b/>
          <w:color w:val="242424"/>
        </w:rPr>
        <w:t>Edwin Madzimure: Power, Politics, and Planet: Climate Change and the Political Economy of the Green Transition in Africa</w:t>
      </w:r>
    </w:p>
    <w:p w14:paraId="02BCCA58" w14:textId="77777777" w:rsidR="00F87CBF" w:rsidRDefault="00F87CBF" w:rsidP="00F87CBF">
      <w:pPr>
        <w:spacing w:line="240" w:lineRule="auto"/>
        <w:rPr>
          <w:b/>
          <w:color w:val="242424"/>
        </w:rPr>
      </w:pPr>
    </w:p>
    <w:p w14:paraId="000000A4" w14:textId="06A2AE77" w:rsidR="005971D7" w:rsidRDefault="00000000" w:rsidP="00F87CBF">
      <w:pPr>
        <w:shd w:val="clear" w:color="auto" w:fill="FFFFFF"/>
        <w:spacing w:line="240" w:lineRule="auto"/>
        <w:jc w:val="both"/>
        <w:rPr>
          <w:color w:val="242424"/>
        </w:rPr>
      </w:pPr>
      <w:proofErr w:type="spellStart"/>
      <w:r>
        <w:rPr>
          <w:color w:val="242424"/>
        </w:rPr>
        <w:t>Madzimure</w:t>
      </w:r>
      <w:proofErr w:type="spellEnd"/>
      <w:r>
        <w:rPr>
          <w:color w:val="242424"/>
        </w:rPr>
        <w:t xml:space="preserve"> </w:t>
      </w:r>
      <w:proofErr w:type="spellStart"/>
      <w:r>
        <w:rPr>
          <w:color w:val="242424"/>
        </w:rPr>
        <w:t>analy</w:t>
      </w:r>
      <w:r w:rsidR="00F87CBF">
        <w:rPr>
          <w:color w:val="242424"/>
        </w:rPr>
        <w:t>s</w:t>
      </w:r>
      <w:r>
        <w:rPr>
          <w:color w:val="242424"/>
        </w:rPr>
        <w:t>ed</w:t>
      </w:r>
      <w:proofErr w:type="spellEnd"/>
      <w:r>
        <w:rPr>
          <w:color w:val="242424"/>
        </w:rPr>
        <w:t xml:space="preserve"> Africa’s position in the global energy transition and the extraction of critical minerals. Despite contributing minimally to global emissions, African countries face disproportionate climate impacts. Global demand for resources like lithium reinforces neo-extractive patterns, exemplified by Zimbabwe’s Bikita Mine, causing displacement, environmental degradation, and limited local benefit. Multinational corporations dominate extraction, reproducing North–South inequalities. The study frames these challenges through Environmental Justice Theory, emphasizing fair distribution of environmental burdens and benefits.</w:t>
      </w:r>
    </w:p>
    <w:p w14:paraId="000000A6" w14:textId="77777777" w:rsidR="005971D7" w:rsidRDefault="005971D7" w:rsidP="00F87CBF">
      <w:pPr>
        <w:shd w:val="clear" w:color="auto" w:fill="FFFFFF"/>
        <w:spacing w:line="240" w:lineRule="auto"/>
        <w:rPr>
          <w:b/>
          <w:color w:val="242424"/>
        </w:rPr>
      </w:pPr>
    </w:p>
    <w:p w14:paraId="000000A7" w14:textId="77777777" w:rsidR="005971D7" w:rsidRDefault="00000000" w:rsidP="00F87CBF">
      <w:pPr>
        <w:shd w:val="clear" w:color="auto" w:fill="FFFFFF"/>
        <w:spacing w:line="240" w:lineRule="auto"/>
        <w:rPr>
          <w:b/>
          <w:color w:val="242424"/>
        </w:rPr>
      </w:pPr>
      <w:r>
        <w:rPr>
          <w:b/>
          <w:color w:val="242424"/>
        </w:rPr>
        <w:t>Discussion</w:t>
      </w:r>
    </w:p>
    <w:p w14:paraId="61756E56" w14:textId="77777777" w:rsidR="00F87CBF" w:rsidRDefault="00F87CBF" w:rsidP="00F87CBF">
      <w:pPr>
        <w:shd w:val="clear" w:color="auto" w:fill="FFFFFF"/>
        <w:spacing w:line="240" w:lineRule="auto"/>
        <w:rPr>
          <w:color w:val="242424"/>
        </w:rPr>
      </w:pPr>
    </w:p>
    <w:p w14:paraId="000000A8" w14:textId="5FAE1615" w:rsidR="005971D7" w:rsidRDefault="00000000" w:rsidP="00F87CBF">
      <w:pPr>
        <w:shd w:val="clear" w:color="auto" w:fill="FFFFFF"/>
        <w:spacing w:line="240" w:lineRule="auto"/>
        <w:jc w:val="both"/>
        <w:rPr>
          <w:color w:val="242424"/>
        </w:rPr>
      </w:pPr>
      <w:r>
        <w:rPr>
          <w:color w:val="242424"/>
        </w:rPr>
        <w:t xml:space="preserve">The panel highlighted persistent gaps between policy frameworks and lived realities. Across India, Zimbabwe, and Africa at large, “Just Transition” policies and energy initiatives often </w:t>
      </w:r>
      <w:proofErr w:type="spellStart"/>
      <w:r>
        <w:rPr>
          <w:color w:val="242424"/>
        </w:rPr>
        <w:t>marginali</w:t>
      </w:r>
      <w:r w:rsidR="00F87CBF">
        <w:rPr>
          <w:color w:val="242424"/>
        </w:rPr>
        <w:t>s</w:t>
      </w:r>
      <w:r>
        <w:rPr>
          <w:color w:val="242424"/>
        </w:rPr>
        <w:t>e</w:t>
      </w:r>
      <w:proofErr w:type="spellEnd"/>
      <w:r>
        <w:rPr>
          <w:color w:val="242424"/>
        </w:rPr>
        <w:t xml:space="preserve"> local communities, undermine traditional ecological knowledge, and reinforce global inequalities. Legal mandates for public consultation are frequently tokenistic, and communities lack effective standing to challenge harmful projects. Land reforms and development projects disrupt cultural values and social cohesion, highlighting the intersection of environmental, economic, and social justice.</w:t>
      </w:r>
    </w:p>
    <w:p w14:paraId="000000A9" w14:textId="77777777" w:rsidR="005971D7" w:rsidRDefault="005971D7" w:rsidP="00F87CBF">
      <w:pPr>
        <w:shd w:val="clear" w:color="auto" w:fill="FFFFFF"/>
        <w:spacing w:line="240" w:lineRule="auto"/>
        <w:jc w:val="both"/>
        <w:rPr>
          <w:color w:val="242424"/>
        </w:rPr>
      </w:pPr>
    </w:p>
    <w:p w14:paraId="000000AB" w14:textId="6AFCEEE5" w:rsidR="005971D7" w:rsidRDefault="00000000" w:rsidP="00F87CBF">
      <w:pPr>
        <w:shd w:val="clear" w:color="auto" w:fill="FFFFFF"/>
        <w:spacing w:line="240" w:lineRule="auto"/>
        <w:jc w:val="both"/>
        <w:rPr>
          <w:color w:val="242424"/>
        </w:rPr>
      </w:pPr>
      <w:r>
        <w:rPr>
          <w:color w:val="242424"/>
        </w:rPr>
        <w:t xml:space="preserve">Panelists stressed the importance of building agency and restoring community control over resources. Recommendations included promoting value addition and beneficiation within Africa, strengthening South–South cooperation, and integrating economic, social, and environmental justice into transition policies. Effective climate and energy interventions require participatory approaches that </w:t>
      </w:r>
      <w:proofErr w:type="spellStart"/>
      <w:r>
        <w:rPr>
          <w:color w:val="242424"/>
        </w:rPr>
        <w:t>recogni</w:t>
      </w:r>
      <w:r w:rsidR="00F87CBF">
        <w:rPr>
          <w:color w:val="242424"/>
        </w:rPr>
        <w:t>s</w:t>
      </w:r>
      <w:r>
        <w:rPr>
          <w:color w:val="242424"/>
        </w:rPr>
        <w:t>e</w:t>
      </w:r>
      <w:proofErr w:type="spellEnd"/>
      <w:r>
        <w:rPr>
          <w:color w:val="242424"/>
        </w:rPr>
        <w:t xml:space="preserve"> historical injustices, uphold cultural and spiritual frameworks, and ensure local voices meaningfully shape environmental governance.</w:t>
      </w:r>
    </w:p>
    <w:p w14:paraId="000000AC" w14:textId="77777777" w:rsidR="005971D7" w:rsidRDefault="005971D7" w:rsidP="00F87CBF">
      <w:pPr>
        <w:spacing w:line="240" w:lineRule="auto"/>
      </w:pPr>
    </w:p>
    <w:p w14:paraId="000000AD" w14:textId="77777777" w:rsidR="005971D7" w:rsidRDefault="00000000" w:rsidP="00F87CBF">
      <w:pPr>
        <w:spacing w:line="240" w:lineRule="auto"/>
        <w:rPr>
          <w:b/>
        </w:rPr>
      </w:pPr>
      <w:r>
        <w:rPr>
          <w:b/>
        </w:rPr>
        <w:t>Panel 49: Urban expansion and land in the urban periphery</w:t>
      </w:r>
    </w:p>
    <w:p w14:paraId="000000AE" w14:textId="77777777" w:rsidR="005971D7" w:rsidRDefault="005971D7" w:rsidP="00F87CBF">
      <w:pPr>
        <w:spacing w:line="240" w:lineRule="auto"/>
      </w:pPr>
    </w:p>
    <w:p w14:paraId="000000AF" w14:textId="77777777" w:rsidR="005971D7" w:rsidRDefault="00000000" w:rsidP="00F87CBF">
      <w:pPr>
        <w:spacing w:line="240" w:lineRule="auto"/>
        <w:rPr>
          <w:b/>
        </w:rPr>
      </w:pPr>
      <w:r>
        <w:rPr>
          <w:b/>
        </w:rPr>
        <w:t xml:space="preserve">Megan </w:t>
      </w:r>
      <w:proofErr w:type="spellStart"/>
      <w:r>
        <w:rPr>
          <w:b/>
        </w:rPr>
        <w:t>Bobotyane</w:t>
      </w:r>
      <w:proofErr w:type="spellEnd"/>
      <w:r>
        <w:rPr>
          <w:b/>
        </w:rPr>
        <w:t>: Reclaim the City’s Philosophy, Struggles and Tactics of Urban Land Occupation.</w:t>
      </w:r>
    </w:p>
    <w:p w14:paraId="1EF41423" w14:textId="77777777" w:rsidR="00F87CBF" w:rsidRDefault="00F87CBF" w:rsidP="00F87CBF">
      <w:pPr>
        <w:spacing w:line="240" w:lineRule="auto"/>
        <w:rPr>
          <w:b/>
        </w:rPr>
      </w:pPr>
    </w:p>
    <w:p w14:paraId="000000B0" w14:textId="653687BB" w:rsidR="005971D7" w:rsidRDefault="00000000" w:rsidP="00F87CBF">
      <w:pPr>
        <w:spacing w:line="240" w:lineRule="auto"/>
        <w:jc w:val="both"/>
      </w:pPr>
      <w:proofErr w:type="spellStart"/>
      <w:r>
        <w:t>Bobotyane</w:t>
      </w:r>
      <w:proofErr w:type="spellEnd"/>
      <w:r>
        <w:t xml:space="preserve"> highlighted Cape Town’s enduring apartheid spatial legacy, showing how land occupation serves both as a necessity for housing and a political statement to city authorities. Using the documentary Mother City, she </w:t>
      </w:r>
      <w:proofErr w:type="spellStart"/>
      <w:r>
        <w:t>emphasi</w:t>
      </w:r>
      <w:r w:rsidR="00F87CBF">
        <w:t>s</w:t>
      </w:r>
      <w:r>
        <w:t>ed</w:t>
      </w:r>
      <w:proofErr w:type="spellEnd"/>
      <w:r>
        <w:t xml:space="preserve"> that areas like Sea Point historically housed working-class communities, and current struggles aim for integration rather than segregation. Occupation reflects a demand for inclusion, dignity, and equitable access to urban spaces historically denied to </w:t>
      </w:r>
      <w:proofErr w:type="spellStart"/>
      <w:r>
        <w:t>marginali</w:t>
      </w:r>
      <w:r w:rsidR="00F87CBF">
        <w:t>s</w:t>
      </w:r>
      <w:r>
        <w:t>ed</w:t>
      </w:r>
      <w:proofErr w:type="spellEnd"/>
      <w:r>
        <w:t xml:space="preserve"> groups.</w:t>
      </w:r>
    </w:p>
    <w:p w14:paraId="000000B1" w14:textId="77777777" w:rsidR="005971D7" w:rsidRDefault="005971D7" w:rsidP="00F87CBF">
      <w:pPr>
        <w:spacing w:line="240" w:lineRule="auto"/>
      </w:pPr>
    </w:p>
    <w:p w14:paraId="000000B2" w14:textId="77777777" w:rsidR="005971D7" w:rsidRDefault="00000000" w:rsidP="00F87CBF">
      <w:pPr>
        <w:spacing w:line="240" w:lineRule="auto"/>
        <w:rPr>
          <w:b/>
        </w:rPr>
      </w:pPr>
      <w:proofErr w:type="spellStart"/>
      <w:r>
        <w:rPr>
          <w:b/>
        </w:rPr>
        <w:t>Sesheupo</w:t>
      </w:r>
      <w:proofErr w:type="spellEnd"/>
      <w:r>
        <w:rPr>
          <w:b/>
        </w:rPr>
        <w:t xml:space="preserve"> </w:t>
      </w:r>
      <w:proofErr w:type="spellStart"/>
      <w:r>
        <w:rPr>
          <w:b/>
        </w:rPr>
        <w:t>Mosala</w:t>
      </w:r>
      <w:proofErr w:type="spellEnd"/>
      <w:r>
        <w:t xml:space="preserve">: </w:t>
      </w:r>
      <w:r>
        <w:rPr>
          <w:b/>
        </w:rPr>
        <w:t xml:space="preserve">Informal settlement in </w:t>
      </w:r>
      <w:proofErr w:type="spellStart"/>
      <w:r>
        <w:rPr>
          <w:b/>
        </w:rPr>
        <w:t>Ikagang</w:t>
      </w:r>
      <w:proofErr w:type="spellEnd"/>
      <w:r>
        <w:rPr>
          <w:b/>
        </w:rPr>
        <w:t>, South Africa: The quest for the rights to the city</w:t>
      </w:r>
    </w:p>
    <w:p w14:paraId="071AC568" w14:textId="77777777" w:rsidR="00F87CBF" w:rsidRDefault="00F87CBF" w:rsidP="00F87CBF">
      <w:pPr>
        <w:spacing w:line="240" w:lineRule="auto"/>
        <w:rPr>
          <w:b/>
        </w:rPr>
      </w:pPr>
    </w:p>
    <w:p w14:paraId="000000B3" w14:textId="18A9C52C" w:rsidR="005971D7" w:rsidRDefault="00000000" w:rsidP="00F87CBF">
      <w:pPr>
        <w:spacing w:line="240" w:lineRule="auto"/>
        <w:jc w:val="both"/>
      </w:pPr>
      <w:r>
        <w:t xml:space="preserve">Mosala examined the precarious status of informal settlements in </w:t>
      </w:r>
      <w:proofErr w:type="spellStart"/>
      <w:r>
        <w:t>Ikageng</w:t>
      </w:r>
      <w:proofErr w:type="spellEnd"/>
      <w:r>
        <w:t xml:space="preserve">, showing how legal and urban frameworks </w:t>
      </w:r>
      <w:proofErr w:type="spellStart"/>
      <w:r>
        <w:t>marginali</w:t>
      </w:r>
      <w:r w:rsidR="00F87CBF">
        <w:t>s</w:t>
      </w:r>
      <w:r>
        <w:t>e</w:t>
      </w:r>
      <w:proofErr w:type="spellEnd"/>
      <w:r>
        <w:t xml:space="preserve"> residents. The state undermines informal settlers’ rights, perpetuating insecurity and </w:t>
      </w:r>
      <w:proofErr w:type="spellStart"/>
      <w:r>
        <w:t>criminali</w:t>
      </w:r>
      <w:r w:rsidR="00F87CBF">
        <w:t>s</w:t>
      </w:r>
      <w:r>
        <w:t>ation</w:t>
      </w:r>
      <w:proofErr w:type="spellEnd"/>
      <w:r>
        <w:t xml:space="preserve">. He </w:t>
      </w:r>
      <w:proofErr w:type="spellStart"/>
      <w:r>
        <w:t>emphasi</w:t>
      </w:r>
      <w:r w:rsidR="00F87CBF">
        <w:t>s</w:t>
      </w:r>
      <w:r>
        <w:t>ed</w:t>
      </w:r>
      <w:proofErr w:type="spellEnd"/>
      <w:r>
        <w:t xml:space="preserve"> that apartheid spatial divisions </w:t>
      </w:r>
      <w:r>
        <w:lastRenderedPageBreak/>
        <w:t xml:space="preserve">persist, elite capture land reform processes, and informal settlements are excluded from urban activities. Mosala called for a rethinking of urban renewal policies to </w:t>
      </w:r>
      <w:proofErr w:type="spellStart"/>
      <w:r>
        <w:t>prioriti</w:t>
      </w:r>
      <w:r w:rsidR="00F87CBF">
        <w:t>s</w:t>
      </w:r>
      <w:r>
        <w:t>e</w:t>
      </w:r>
      <w:proofErr w:type="spellEnd"/>
      <w:r>
        <w:t xml:space="preserve"> the needs and rights of the poor.</w:t>
      </w:r>
    </w:p>
    <w:p w14:paraId="000000B4" w14:textId="77777777" w:rsidR="005971D7" w:rsidRDefault="005971D7" w:rsidP="00F87CBF">
      <w:pPr>
        <w:spacing w:line="240" w:lineRule="auto"/>
      </w:pPr>
    </w:p>
    <w:p w14:paraId="000000B5" w14:textId="77777777" w:rsidR="005971D7" w:rsidRDefault="00000000" w:rsidP="00F87CBF">
      <w:pPr>
        <w:spacing w:line="240" w:lineRule="auto"/>
        <w:rPr>
          <w:b/>
        </w:rPr>
      </w:pPr>
      <w:r>
        <w:rPr>
          <w:b/>
        </w:rPr>
        <w:t>Nkanyiso Gumede:  Urban Land Struggles for Equitable Access to Land by the Urban Poor in South Africa: The Case of Level 2 Khayelitsha and Phillipi in Cape Town, South Africa</w:t>
      </w:r>
    </w:p>
    <w:p w14:paraId="7B3595CC" w14:textId="77777777" w:rsidR="00F87CBF" w:rsidRDefault="00F87CBF" w:rsidP="00F87CBF">
      <w:pPr>
        <w:spacing w:line="240" w:lineRule="auto"/>
        <w:rPr>
          <w:b/>
        </w:rPr>
      </w:pPr>
    </w:p>
    <w:p w14:paraId="000000B6" w14:textId="77777777" w:rsidR="005971D7" w:rsidRDefault="00000000" w:rsidP="00F87CBF">
      <w:pPr>
        <w:spacing w:line="240" w:lineRule="auto"/>
        <w:jc w:val="both"/>
      </w:pPr>
      <w:r>
        <w:t>Gumede highlighted how state neglect drives urban land occupation. Constitutional mandates to ensure access to land and housing are inadequately implemented, and land reform programs focus on rural areas while ignoring urban needs. In Khayelitsha and Philippi, occupiers face criminalization, lack basic services, and experience conflict with neighbors. Occupation is framed as reclaiming dignity, identity, livelihood, and social connection, demonstrating grassroots demands for equitable urban land access.</w:t>
      </w:r>
    </w:p>
    <w:p w14:paraId="000000B7" w14:textId="77777777" w:rsidR="005971D7" w:rsidRDefault="005971D7" w:rsidP="00F87CBF">
      <w:pPr>
        <w:spacing w:line="240" w:lineRule="auto"/>
      </w:pPr>
    </w:p>
    <w:p w14:paraId="000000B8" w14:textId="77777777" w:rsidR="005971D7" w:rsidRDefault="00000000" w:rsidP="00F87CBF">
      <w:pPr>
        <w:spacing w:line="240" w:lineRule="auto"/>
        <w:rPr>
          <w:b/>
        </w:rPr>
      </w:pPr>
      <w:r>
        <w:rPr>
          <w:b/>
        </w:rPr>
        <w:t>Discussant: Luiza Ribeiro</w:t>
      </w:r>
    </w:p>
    <w:p w14:paraId="699D4AF2" w14:textId="77777777" w:rsidR="00F87CBF" w:rsidRDefault="00F87CBF" w:rsidP="00F87CBF">
      <w:pPr>
        <w:spacing w:line="240" w:lineRule="auto"/>
        <w:rPr>
          <w:b/>
        </w:rPr>
      </w:pPr>
    </w:p>
    <w:p w14:paraId="000000B9" w14:textId="77777777" w:rsidR="005971D7" w:rsidRDefault="00000000" w:rsidP="00F87CBF">
      <w:pPr>
        <w:spacing w:line="240" w:lineRule="auto"/>
        <w:jc w:val="both"/>
      </w:pPr>
      <w:r>
        <w:t xml:space="preserve">Cape Town and Brazil have similarities in reclaiming the city. The occupation in Brazil is not only about shelter but about democracy, livelihood, etc. In South Africa, the state’s failure is the greatest cause of land occupation. On the other hand, in Brazil, the discussant mentioned that the promulgation of the land law in the 19th century affected access. This was reinforced by the slavery acts. The slave workers were considered as property and they could not purchase land. However, this reality in the past is still felt today. Land law in Brazil still perpetuates segregation between white and black. People have chosen to occupy places to reclaim their </w:t>
      </w:r>
      <w:proofErr w:type="gramStart"/>
      <w:r>
        <w:t>identity .</w:t>
      </w:r>
      <w:proofErr w:type="gramEnd"/>
      <w:r>
        <w:t xml:space="preserve"> They become places where NGOs work to support them to obtain access to portable water, electricity, etc. </w:t>
      </w:r>
    </w:p>
    <w:p w14:paraId="000000BA" w14:textId="77777777" w:rsidR="005971D7" w:rsidRDefault="005971D7" w:rsidP="00F87CBF">
      <w:pPr>
        <w:spacing w:line="240" w:lineRule="auto"/>
        <w:jc w:val="both"/>
      </w:pPr>
    </w:p>
    <w:p w14:paraId="000000BB" w14:textId="77777777" w:rsidR="005971D7" w:rsidRDefault="00000000" w:rsidP="00F87CBF">
      <w:pPr>
        <w:spacing w:line="240" w:lineRule="auto"/>
        <w:jc w:val="both"/>
      </w:pPr>
      <w:r>
        <w:t xml:space="preserve">The discussant stated that land occupation is not illegal. It shows planning from below. The occupation reveals that the occupiers want to benefit from democracy. Brazil has initiated </w:t>
      </w:r>
      <w:proofErr w:type="spellStart"/>
      <w:r>
        <w:t>programmes</w:t>
      </w:r>
      <w:proofErr w:type="spellEnd"/>
      <w:r>
        <w:t xml:space="preserve"> to capture the needs of the land occupiers, and South Africa can learn from these </w:t>
      </w:r>
      <w:proofErr w:type="spellStart"/>
      <w:r>
        <w:t>programmes</w:t>
      </w:r>
      <w:proofErr w:type="spellEnd"/>
      <w:r>
        <w:t>. “The fight for land is a fight for life”.</w:t>
      </w:r>
    </w:p>
    <w:p w14:paraId="000000BC" w14:textId="77777777" w:rsidR="005971D7" w:rsidRDefault="005971D7" w:rsidP="00F87CBF">
      <w:pPr>
        <w:spacing w:line="240" w:lineRule="auto"/>
      </w:pPr>
    </w:p>
    <w:p w14:paraId="000000BD" w14:textId="77777777" w:rsidR="005971D7" w:rsidRDefault="00000000" w:rsidP="00F87CBF">
      <w:pPr>
        <w:spacing w:line="240" w:lineRule="auto"/>
        <w:rPr>
          <w:b/>
        </w:rPr>
      </w:pPr>
      <w:r>
        <w:rPr>
          <w:b/>
        </w:rPr>
        <w:t>Discussion</w:t>
      </w:r>
    </w:p>
    <w:p w14:paraId="3FE21DAE" w14:textId="77777777" w:rsidR="00FF4D1A" w:rsidRDefault="00FF4D1A" w:rsidP="00F87CBF">
      <w:pPr>
        <w:spacing w:line="240" w:lineRule="auto"/>
        <w:rPr>
          <w:b/>
        </w:rPr>
      </w:pPr>
    </w:p>
    <w:p w14:paraId="000000BE" w14:textId="77777777" w:rsidR="005971D7" w:rsidRDefault="00000000" w:rsidP="00FF4D1A">
      <w:pPr>
        <w:spacing w:line="240" w:lineRule="auto"/>
        <w:jc w:val="both"/>
      </w:pPr>
      <w:r>
        <w:t xml:space="preserve">The context of struggles over urban land in South Africa and Brazil is similar. Should we bend the law in the struggle for urban land?  The concept of informality is defined by the law. Turning informal settlement into formal or upgrading is worrying and a way of maintaining the status quo. We should </w:t>
      </w:r>
      <w:proofErr w:type="spellStart"/>
      <w:r>
        <w:t>problematised</w:t>
      </w:r>
      <w:proofErr w:type="spellEnd"/>
      <w:r>
        <w:t xml:space="preserve"> the issue of upgrading the informal settlement. Section 25 is not meant for the blacks in South Africa. The post-apartheid state is perpetuating the apartheid institutions.</w:t>
      </w:r>
    </w:p>
    <w:p w14:paraId="000000BF" w14:textId="77777777" w:rsidR="005971D7" w:rsidRDefault="005971D7" w:rsidP="00FF4D1A">
      <w:pPr>
        <w:spacing w:line="240" w:lineRule="auto"/>
        <w:jc w:val="both"/>
      </w:pPr>
    </w:p>
    <w:p w14:paraId="000000C0" w14:textId="77777777" w:rsidR="005971D7" w:rsidRDefault="00000000" w:rsidP="00FF4D1A">
      <w:pPr>
        <w:spacing w:line="240" w:lineRule="auto"/>
        <w:jc w:val="both"/>
        <w:rPr>
          <w:b/>
        </w:rPr>
      </w:pPr>
      <w:r>
        <w:t>Land needs are not only for human settlement. To address the issues of informality, there is the need for consultation. Because of the historical antecedent in the case of South Africa, there is the need for land struggles which sometimes include the use of occupation. In dealing with the land issues, we should put pressure on the private sectors just as we do to the public sector. The concern of people from developed countries acquiring land in Cape Town is worrying and attention should be focused on that phenomenon too. The challenges associated with public consultation were also stressed during the discussion. The public consultation is about ticking the box. Recommendations: The need for rethinking the building models to delink from colonial planning models. Identify, occupy and research.</w:t>
      </w:r>
    </w:p>
    <w:p w14:paraId="000000C1" w14:textId="77777777" w:rsidR="005971D7" w:rsidRDefault="005971D7" w:rsidP="00F87CBF">
      <w:pPr>
        <w:spacing w:line="240" w:lineRule="auto"/>
        <w:rPr>
          <w:b/>
        </w:rPr>
      </w:pPr>
    </w:p>
    <w:p w14:paraId="000000C2" w14:textId="77777777" w:rsidR="005971D7" w:rsidRDefault="00000000" w:rsidP="00F87CBF">
      <w:pPr>
        <w:spacing w:line="240" w:lineRule="auto"/>
        <w:rPr>
          <w:b/>
        </w:rPr>
      </w:pPr>
      <w:r>
        <w:rPr>
          <w:b/>
        </w:rPr>
        <w:t>Panel 50: Facts vs Stories - Media and Land Coverage</w:t>
      </w:r>
    </w:p>
    <w:p w14:paraId="000000C3" w14:textId="77777777" w:rsidR="005971D7" w:rsidRDefault="005971D7" w:rsidP="00F87CBF">
      <w:pPr>
        <w:spacing w:line="240" w:lineRule="auto"/>
        <w:rPr>
          <w:b/>
        </w:rPr>
      </w:pPr>
    </w:p>
    <w:p w14:paraId="000000C4" w14:textId="77777777" w:rsidR="005971D7" w:rsidRDefault="005971D7" w:rsidP="00F87CBF">
      <w:pPr>
        <w:spacing w:line="240" w:lineRule="auto"/>
      </w:pPr>
    </w:p>
    <w:p w14:paraId="000000C5" w14:textId="77777777" w:rsidR="005971D7" w:rsidRDefault="00000000" w:rsidP="00F87CBF">
      <w:pPr>
        <w:spacing w:line="240" w:lineRule="auto"/>
        <w:rPr>
          <w:b/>
        </w:rPr>
      </w:pPr>
      <w:r>
        <w:rPr>
          <w:b/>
        </w:rPr>
        <w:t xml:space="preserve">Dialogue </w:t>
      </w:r>
      <w:proofErr w:type="spellStart"/>
      <w:r>
        <w:rPr>
          <w:b/>
        </w:rPr>
        <w:t>Panellists</w:t>
      </w:r>
      <w:proofErr w:type="spellEnd"/>
      <w:r>
        <w:rPr>
          <w:b/>
        </w:rPr>
        <w:t xml:space="preserve"> - Why Science Communication is Critical for Academia</w:t>
      </w:r>
    </w:p>
    <w:p w14:paraId="000000C6" w14:textId="77777777" w:rsidR="005971D7" w:rsidRDefault="005971D7" w:rsidP="00F87CBF">
      <w:pPr>
        <w:spacing w:line="240" w:lineRule="auto"/>
      </w:pPr>
    </w:p>
    <w:p w14:paraId="000000C7" w14:textId="77777777" w:rsidR="005971D7" w:rsidRDefault="00000000" w:rsidP="00F87CBF">
      <w:pPr>
        <w:spacing w:line="240" w:lineRule="auto"/>
        <w:rPr>
          <w:b/>
        </w:rPr>
      </w:pPr>
      <w:r>
        <w:rPr>
          <w:b/>
        </w:rPr>
        <w:t xml:space="preserve">Zara Qadir: Creative Communications with the non-profit sector, Global South Hub </w:t>
      </w:r>
    </w:p>
    <w:p w14:paraId="7716C7A3" w14:textId="77777777" w:rsidR="00FF4D1A" w:rsidRDefault="00FF4D1A" w:rsidP="00F87CBF">
      <w:pPr>
        <w:spacing w:line="240" w:lineRule="auto"/>
        <w:rPr>
          <w:b/>
        </w:rPr>
      </w:pPr>
    </w:p>
    <w:p w14:paraId="000000C8" w14:textId="77777777" w:rsidR="005971D7" w:rsidRDefault="00000000" w:rsidP="00FF4D1A">
      <w:pPr>
        <w:spacing w:line="240" w:lineRule="auto"/>
        <w:jc w:val="both"/>
      </w:pPr>
      <w:r>
        <w:t>Qadir highlighted that science communication bridges academia and society, translating complex research into accessible insights that inform policy and public understanding. Effective communication requires knowing audiences, selecting appropriate channels, and co-creating messages with researchers to avoid misinterpretation. Challenges include disciplinary jargon, digital platform diversity, political dimensions of messaging, misinformation, and message fatigue. Accessibility involves layered outputs—visuals, infographics, and clear narratives—to reach varied audiences and funders.</w:t>
      </w:r>
    </w:p>
    <w:p w14:paraId="000000C9" w14:textId="77777777" w:rsidR="005971D7" w:rsidRDefault="005971D7" w:rsidP="00F87CBF">
      <w:pPr>
        <w:spacing w:line="240" w:lineRule="auto"/>
      </w:pPr>
    </w:p>
    <w:p w14:paraId="000000CA" w14:textId="77777777" w:rsidR="005971D7" w:rsidRDefault="005971D7" w:rsidP="00F87CBF">
      <w:pPr>
        <w:spacing w:line="240" w:lineRule="auto"/>
      </w:pPr>
    </w:p>
    <w:p w14:paraId="000000CB" w14:textId="77777777" w:rsidR="005971D7" w:rsidRDefault="00000000" w:rsidP="00F87CBF">
      <w:pPr>
        <w:spacing w:line="240" w:lineRule="auto"/>
        <w:rPr>
          <w:b/>
        </w:rPr>
      </w:pPr>
      <w:proofErr w:type="spellStart"/>
      <w:r>
        <w:rPr>
          <w:b/>
        </w:rPr>
        <w:t>Mzi</w:t>
      </w:r>
      <w:proofErr w:type="spellEnd"/>
      <w:r>
        <w:rPr>
          <w:b/>
        </w:rPr>
        <w:t xml:space="preserve"> </w:t>
      </w:r>
      <w:proofErr w:type="spellStart"/>
      <w:r>
        <w:rPr>
          <w:b/>
        </w:rPr>
        <w:t>Velaphi</w:t>
      </w:r>
      <w:proofErr w:type="spellEnd"/>
      <w:r>
        <w:rPr>
          <w:b/>
        </w:rPr>
        <w:t xml:space="preserve">: </w:t>
      </w:r>
      <w:proofErr w:type="spellStart"/>
      <w:r>
        <w:rPr>
          <w:b/>
        </w:rPr>
        <w:t>Labour</w:t>
      </w:r>
      <w:proofErr w:type="spellEnd"/>
      <w:r>
        <w:rPr>
          <w:b/>
        </w:rPr>
        <w:t xml:space="preserve"> reporter, producer and editor, Workers World Media</w:t>
      </w:r>
    </w:p>
    <w:p w14:paraId="50437788" w14:textId="77777777" w:rsidR="00FF4D1A" w:rsidRDefault="00FF4D1A" w:rsidP="00F87CBF">
      <w:pPr>
        <w:spacing w:line="240" w:lineRule="auto"/>
        <w:rPr>
          <w:b/>
        </w:rPr>
      </w:pPr>
    </w:p>
    <w:p w14:paraId="000000CC" w14:textId="0E898E4C" w:rsidR="005971D7" w:rsidRDefault="00000000" w:rsidP="00FF4D1A">
      <w:pPr>
        <w:spacing w:line="240" w:lineRule="auto"/>
        <w:jc w:val="both"/>
      </w:pPr>
      <w:proofErr w:type="spellStart"/>
      <w:r>
        <w:t>Velaphi</w:t>
      </w:r>
      <w:proofErr w:type="spellEnd"/>
      <w:r>
        <w:t xml:space="preserve"> </w:t>
      </w:r>
      <w:proofErr w:type="spellStart"/>
      <w:r>
        <w:t>emphasi</w:t>
      </w:r>
      <w:r w:rsidR="00F87CBF">
        <w:t>s</w:t>
      </w:r>
      <w:r>
        <w:t>ed</w:t>
      </w:r>
      <w:proofErr w:type="spellEnd"/>
      <w:r>
        <w:t xml:space="preserve"> audience-centric reporting, noting that media often misrepresents </w:t>
      </w:r>
      <w:proofErr w:type="spellStart"/>
      <w:r>
        <w:t>marginali</w:t>
      </w:r>
      <w:r w:rsidR="00F87CBF">
        <w:t>s</w:t>
      </w:r>
      <w:r>
        <w:t>ed</w:t>
      </w:r>
      <w:proofErr w:type="spellEnd"/>
      <w:r>
        <w:t xml:space="preserve"> communities, portraying protests as violent while framing officials as rational. Ethical storytelling requires minimizing harm, returning to communities after tensions, and ensuring informed consent. Training young activists in mobile journalism enables community-driven reporting, bridging gaps left by mainstream media and fostering trust.</w:t>
      </w:r>
    </w:p>
    <w:p w14:paraId="000000CD" w14:textId="77777777" w:rsidR="005971D7" w:rsidRDefault="005971D7" w:rsidP="00F87CBF">
      <w:pPr>
        <w:spacing w:line="240" w:lineRule="auto"/>
      </w:pPr>
    </w:p>
    <w:p w14:paraId="000000CE" w14:textId="77777777" w:rsidR="005971D7" w:rsidRDefault="00000000" w:rsidP="00F87CBF">
      <w:pPr>
        <w:spacing w:line="240" w:lineRule="auto"/>
        <w:rPr>
          <w:b/>
        </w:rPr>
      </w:pPr>
      <w:r>
        <w:rPr>
          <w:b/>
        </w:rPr>
        <w:t xml:space="preserve">Amelia </w:t>
      </w:r>
      <w:proofErr w:type="spellStart"/>
      <w:r>
        <w:rPr>
          <w:b/>
        </w:rPr>
        <w:t>Genis</w:t>
      </w:r>
      <w:proofErr w:type="spellEnd"/>
      <w:r>
        <w:rPr>
          <w:b/>
        </w:rPr>
        <w:t xml:space="preserve">: Journalist at </w:t>
      </w:r>
      <w:proofErr w:type="spellStart"/>
      <w:r>
        <w:rPr>
          <w:b/>
        </w:rPr>
        <w:t>Landbouwweekblad</w:t>
      </w:r>
      <w:proofErr w:type="spellEnd"/>
      <w:r>
        <w:rPr>
          <w:b/>
        </w:rPr>
        <w:t xml:space="preserve"> and formerly an agricultural economist</w:t>
      </w:r>
    </w:p>
    <w:p w14:paraId="0330EFE1" w14:textId="77777777" w:rsidR="00FF4D1A" w:rsidRDefault="00FF4D1A" w:rsidP="00F87CBF">
      <w:pPr>
        <w:spacing w:line="240" w:lineRule="auto"/>
        <w:rPr>
          <w:b/>
        </w:rPr>
      </w:pPr>
    </w:p>
    <w:p w14:paraId="000000CF" w14:textId="77777777" w:rsidR="005971D7" w:rsidRDefault="00000000" w:rsidP="00FF4D1A">
      <w:pPr>
        <w:spacing w:line="240" w:lineRule="auto"/>
        <w:jc w:val="both"/>
      </w:pPr>
      <w:r>
        <w:t>Genis highlighted the inequities in agricultural reporting, focusing on black farmers’ challenges like limited land access, declining extension services, and disease-prone livestock. Digital and print publications aim to represent these realities. She stressed engaging directly with communities to capture nuanced stories, contextualizing agricultural land use, and clarifying misconceptions about idle land or drought impacts.</w:t>
      </w:r>
    </w:p>
    <w:p w14:paraId="000000D0" w14:textId="77777777" w:rsidR="005971D7" w:rsidRDefault="005971D7" w:rsidP="00F87CBF">
      <w:pPr>
        <w:spacing w:line="240" w:lineRule="auto"/>
      </w:pPr>
    </w:p>
    <w:p w14:paraId="000000D1" w14:textId="77777777" w:rsidR="005971D7" w:rsidRDefault="005971D7" w:rsidP="00F87CBF">
      <w:pPr>
        <w:spacing w:line="240" w:lineRule="auto"/>
      </w:pPr>
    </w:p>
    <w:p w14:paraId="000000D2" w14:textId="77777777" w:rsidR="005971D7" w:rsidRDefault="00000000" w:rsidP="00F87CBF">
      <w:pPr>
        <w:spacing w:line="240" w:lineRule="auto"/>
        <w:rPr>
          <w:b/>
        </w:rPr>
      </w:pPr>
      <w:r>
        <w:rPr>
          <w:b/>
        </w:rPr>
        <w:t xml:space="preserve">Zanele </w:t>
      </w:r>
      <w:proofErr w:type="spellStart"/>
      <w:r>
        <w:rPr>
          <w:b/>
        </w:rPr>
        <w:t>Mji</w:t>
      </w:r>
      <w:proofErr w:type="spellEnd"/>
      <w:r>
        <w:rPr>
          <w:b/>
        </w:rPr>
        <w:t>: Independent journalist</w:t>
      </w:r>
    </w:p>
    <w:p w14:paraId="52732CFD" w14:textId="77777777" w:rsidR="00FF4D1A" w:rsidRDefault="00FF4D1A" w:rsidP="00F87CBF">
      <w:pPr>
        <w:spacing w:line="240" w:lineRule="auto"/>
        <w:rPr>
          <w:b/>
        </w:rPr>
      </w:pPr>
    </w:p>
    <w:p w14:paraId="000000D3" w14:textId="70D18DFF" w:rsidR="005971D7" w:rsidRDefault="00000000" w:rsidP="00FF4D1A">
      <w:pPr>
        <w:spacing w:line="240" w:lineRule="auto"/>
        <w:jc w:val="both"/>
      </w:pPr>
      <w:proofErr w:type="spellStart"/>
      <w:r>
        <w:t>Mji</w:t>
      </w:r>
      <w:proofErr w:type="spellEnd"/>
      <w:r>
        <w:t xml:space="preserve"> </w:t>
      </w:r>
      <w:proofErr w:type="spellStart"/>
      <w:r>
        <w:t>emphasi</w:t>
      </w:r>
      <w:r w:rsidR="00F87CBF">
        <w:t>s</w:t>
      </w:r>
      <w:r>
        <w:t>ed</w:t>
      </w:r>
      <w:proofErr w:type="spellEnd"/>
      <w:r>
        <w:t xml:space="preserve"> that compelling stories require historical, technical, and human context, highlighting the rise of citizen journalism. Multi-skilled journalists and content creators can reach wider audiences, promoting humility and collaboration with communities to ensure accurate representation of lived experiences.</w:t>
      </w:r>
    </w:p>
    <w:p w14:paraId="000000D4" w14:textId="77777777" w:rsidR="005971D7" w:rsidRDefault="005971D7" w:rsidP="00F87CBF">
      <w:pPr>
        <w:spacing w:line="240" w:lineRule="auto"/>
      </w:pPr>
    </w:p>
    <w:p w14:paraId="000000D5" w14:textId="77777777" w:rsidR="005971D7" w:rsidRDefault="00000000" w:rsidP="00F87CBF">
      <w:pPr>
        <w:pStyle w:val="Heading3"/>
        <w:keepNext w:val="0"/>
        <w:keepLines w:val="0"/>
        <w:spacing w:before="0" w:after="0" w:line="240" w:lineRule="auto"/>
        <w:rPr>
          <w:b/>
          <w:color w:val="000000"/>
          <w:sz w:val="22"/>
          <w:szCs w:val="22"/>
        </w:rPr>
      </w:pPr>
      <w:bookmarkStart w:id="24" w:name="_a7qoigl83dzi" w:colFirst="0" w:colLast="0"/>
      <w:bookmarkEnd w:id="24"/>
      <w:r>
        <w:rPr>
          <w:b/>
          <w:color w:val="000000"/>
          <w:sz w:val="22"/>
          <w:szCs w:val="22"/>
        </w:rPr>
        <w:t>Discussion</w:t>
      </w:r>
    </w:p>
    <w:p w14:paraId="1FB4848C" w14:textId="77777777" w:rsidR="00FF4D1A" w:rsidRPr="00FF4D1A" w:rsidRDefault="00FF4D1A" w:rsidP="00FF4D1A"/>
    <w:p w14:paraId="000000D6" w14:textId="6B4DB391" w:rsidR="005971D7" w:rsidRDefault="00000000" w:rsidP="00FF4D1A">
      <w:pPr>
        <w:pStyle w:val="Heading3"/>
        <w:keepNext w:val="0"/>
        <w:keepLines w:val="0"/>
        <w:spacing w:before="0" w:after="0" w:line="240" w:lineRule="auto"/>
        <w:jc w:val="both"/>
        <w:rPr>
          <w:color w:val="000000"/>
          <w:sz w:val="22"/>
          <w:szCs w:val="22"/>
        </w:rPr>
      </w:pPr>
      <w:bookmarkStart w:id="25" w:name="_5y798bck45wb" w:colFirst="0" w:colLast="0"/>
      <w:bookmarkEnd w:id="25"/>
      <w:r>
        <w:rPr>
          <w:color w:val="000000"/>
          <w:sz w:val="22"/>
          <w:szCs w:val="22"/>
        </w:rPr>
        <w:t xml:space="preserve">Panelists discussed strategies for effective communication, emphasizing that research outputs alone cannot tell the full story. Visual storytelling was noted as vital for accessibility and engagement, with ethical considerations for protecting women, children, and </w:t>
      </w:r>
      <w:proofErr w:type="spellStart"/>
      <w:r>
        <w:rPr>
          <w:color w:val="000000"/>
          <w:sz w:val="22"/>
          <w:szCs w:val="22"/>
        </w:rPr>
        <w:t>marginali</w:t>
      </w:r>
      <w:r w:rsidR="00F87CBF">
        <w:rPr>
          <w:color w:val="000000"/>
          <w:sz w:val="22"/>
          <w:szCs w:val="22"/>
        </w:rPr>
        <w:t>s</w:t>
      </w:r>
      <w:r>
        <w:rPr>
          <w:color w:val="000000"/>
          <w:sz w:val="22"/>
          <w:szCs w:val="22"/>
        </w:rPr>
        <w:t>ed</w:t>
      </w:r>
      <w:proofErr w:type="spellEnd"/>
      <w:r>
        <w:rPr>
          <w:color w:val="000000"/>
          <w:sz w:val="22"/>
          <w:szCs w:val="22"/>
        </w:rPr>
        <w:t xml:space="preserve"> groups. Journalists and researchers have a responsibility to obtain informed consent and </w:t>
      </w:r>
      <w:proofErr w:type="spellStart"/>
      <w:r>
        <w:rPr>
          <w:color w:val="000000"/>
          <w:sz w:val="22"/>
          <w:szCs w:val="22"/>
        </w:rPr>
        <w:t>contextuali</w:t>
      </w:r>
      <w:r w:rsidR="00F87CBF">
        <w:rPr>
          <w:color w:val="000000"/>
          <w:sz w:val="22"/>
          <w:szCs w:val="22"/>
        </w:rPr>
        <w:t>s</w:t>
      </w:r>
      <w:r>
        <w:rPr>
          <w:color w:val="000000"/>
          <w:sz w:val="22"/>
          <w:szCs w:val="22"/>
        </w:rPr>
        <w:t>e</w:t>
      </w:r>
      <w:proofErr w:type="spellEnd"/>
      <w:r>
        <w:rPr>
          <w:color w:val="000000"/>
          <w:sz w:val="22"/>
          <w:szCs w:val="22"/>
        </w:rPr>
        <w:t xml:space="preserve"> images.</w:t>
      </w:r>
      <w:r w:rsidR="00FF4D1A">
        <w:rPr>
          <w:color w:val="000000"/>
          <w:sz w:val="22"/>
          <w:szCs w:val="22"/>
        </w:rPr>
        <w:t xml:space="preserve"> </w:t>
      </w:r>
      <w:r>
        <w:rPr>
          <w:color w:val="000000"/>
          <w:sz w:val="22"/>
          <w:szCs w:val="22"/>
        </w:rPr>
        <w:t>Collaboration between journalists, academics, and community members ensures accuracy and context, while ongoing relationships with media beyond press cycles foster deeper engagement. Digital platforms and content creators provide opportunities for outreach, but ethical storytelling and trust-building remain critical.</w:t>
      </w:r>
    </w:p>
    <w:p w14:paraId="000000D7" w14:textId="4A766C0F" w:rsidR="005971D7" w:rsidRDefault="00000000" w:rsidP="00FF4D1A">
      <w:pPr>
        <w:spacing w:before="240" w:after="240" w:line="240" w:lineRule="auto"/>
        <w:jc w:val="both"/>
      </w:pPr>
      <w:r>
        <w:lastRenderedPageBreak/>
        <w:t xml:space="preserve">Challenges raised included limited newsroom resources, </w:t>
      </w:r>
      <w:proofErr w:type="spellStart"/>
      <w:r>
        <w:t>juniori</w:t>
      </w:r>
      <w:r w:rsidR="00F87CBF">
        <w:t>s</w:t>
      </w:r>
      <w:r>
        <w:t>ation</w:t>
      </w:r>
      <w:proofErr w:type="spellEnd"/>
      <w:r>
        <w:t xml:space="preserve"> of staff, and the complexity of translating technical research for diverse audiences. Panelists recommended co-creating materials, engaging investigative journalists, embedding fieldwork in reporting, and training community journalists to relay stories. Central to all discussions was the importance of building relationships, contextualizing land issues, and ensuring ethical, inclusive, and accurate representation of communities’ lived realities.</w:t>
      </w:r>
    </w:p>
    <w:p w14:paraId="000000D8" w14:textId="77777777" w:rsidR="005971D7" w:rsidRDefault="005971D7" w:rsidP="00F87CBF">
      <w:pPr>
        <w:spacing w:line="240" w:lineRule="auto"/>
      </w:pPr>
    </w:p>
    <w:p w14:paraId="000000D9" w14:textId="77777777" w:rsidR="005971D7" w:rsidRDefault="00000000" w:rsidP="00F87CBF">
      <w:pPr>
        <w:spacing w:line="240" w:lineRule="auto"/>
        <w:rPr>
          <w:b/>
        </w:rPr>
      </w:pPr>
      <w:r>
        <w:rPr>
          <w:b/>
        </w:rPr>
        <w:t>Plenary 6: Food</w:t>
      </w:r>
    </w:p>
    <w:p w14:paraId="000000DA" w14:textId="77777777" w:rsidR="005971D7" w:rsidRDefault="005971D7" w:rsidP="00F87CBF">
      <w:pPr>
        <w:spacing w:line="240" w:lineRule="auto"/>
        <w:rPr>
          <w:b/>
        </w:rPr>
      </w:pPr>
    </w:p>
    <w:p w14:paraId="000000DB" w14:textId="77777777" w:rsidR="005971D7" w:rsidRDefault="00000000" w:rsidP="00FF4D1A">
      <w:pPr>
        <w:spacing w:line="240" w:lineRule="auto"/>
        <w:jc w:val="both"/>
        <w:rPr>
          <w:color w:val="000000"/>
        </w:rPr>
      </w:pPr>
      <w:r>
        <w:t xml:space="preserve">The chair Refiloe Joala introduced the session as an invitation to reimagine food as a </w:t>
      </w:r>
      <w:proofErr w:type="gramStart"/>
      <w:r>
        <w:t>commons</w:t>
      </w:r>
      <w:proofErr w:type="gramEnd"/>
      <w:r>
        <w:t xml:space="preserve"> not merely as consumption, but as a relational good encompassing seeds, water, </w:t>
      </w:r>
      <w:proofErr w:type="spellStart"/>
      <w:r>
        <w:t>labour</w:t>
      </w:r>
      <w:proofErr w:type="spellEnd"/>
      <w:r>
        <w:t>, and social reproduction. She encouraged participants to think about food through its cultural, ecological, and political entanglements, asking: What should we grow, how should we grow it, and how do we reclaim food from commodification?</w:t>
      </w:r>
    </w:p>
    <w:p w14:paraId="47DA2036" w14:textId="77777777" w:rsidR="00FF4D1A" w:rsidRDefault="00000000" w:rsidP="00F87CBF">
      <w:pPr>
        <w:spacing w:before="240" w:after="240" w:line="240" w:lineRule="auto"/>
        <w:rPr>
          <w:b/>
        </w:rPr>
      </w:pPr>
      <w:r>
        <w:rPr>
          <w:b/>
        </w:rPr>
        <w:t xml:space="preserve">Mamadou </w:t>
      </w:r>
      <w:proofErr w:type="spellStart"/>
      <w:r>
        <w:rPr>
          <w:b/>
        </w:rPr>
        <w:t>Goita</w:t>
      </w:r>
      <w:proofErr w:type="spellEnd"/>
    </w:p>
    <w:p w14:paraId="000000DC" w14:textId="19896AFD" w:rsidR="005971D7" w:rsidRPr="00FF4D1A" w:rsidRDefault="00000000" w:rsidP="00FF4D1A">
      <w:pPr>
        <w:spacing w:before="240" w:after="240" w:line="240" w:lineRule="auto"/>
        <w:jc w:val="both"/>
        <w:rPr>
          <w:b/>
        </w:rPr>
      </w:pPr>
      <w:r>
        <w:t xml:space="preserve">Mamadou argued that food must be understood as multidimensional—a cultural and social expression of community life, not just a commodity. He linked food to collective </w:t>
      </w:r>
      <w:proofErr w:type="spellStart"/>
      <w:r>
        <w:t>organisation</w:t>
      </w:r>
      <w:proofErr w:type="spellEnd"/>
      <w:r>
        <w:t xml:space="preserve">, noting how power relations are embedded even in everyday food practices such as cooking, who controls the kitchen, and who eats when. Drawing from experiences in Mali and Senegal, he traced the erosion of food sovereignty to neoliberal reforms since the 1980s, which replaced traditional diets and systems with imported foods like rice. He highlighted two major reforms in Mali: land and seed sovereignty policies that </w:t>
      </w:r>
      <w:proofErr w:type="spellStart"/>
      <w:r>
        <w:t>centre</w:t>
      </w:r>
      <w:proofErr w:type="spellEnd"/>
      <w:r>
        <w:t xml:space="preserve"> smallholder farmers but remain undermined by </w:t>
      </w:r>
      <w:proofErr w:type="spellStart"/>
      <w:r>
        <w:t>privatisation</w:t>
      </w:r>
      <w:proofErr w:type="spellEnd"/>
      <w:r>
        <w:t xml:space="preserve"> and changing consumption patterns.</w:t>
      </w:r>
    </w:p>
    <w:p w14:paraId="54B0BBAE" w14:textId="77777777" w:rsidR="00FF4D1A" w:rsidRDefault="00000000" w:rsidP="00F87CBF">
      <w:pPr>
        <w:spacing w:before="240" w:after="240" w:line="240" w:lineRule="auto"/>
        <w:rPr>
          <w:b/>
        </w:rPr>
      </w:pPr>
      <w:r>
        <w:rPr>
          <w:b/>
        </w:rPr>
        <w:t xml:space="preserve">Constance </w:t>
      </w:r>
      <w:proofErr w:type="spellStart"/>
      <w:r>
        <w:rPr>
          <w:b/>
        </w:rPr>
        <w:t>Mbodi</w:t>
      </w:r>
      <w:proofErr w:type="spellEnd"/>
    </w:p>
    <w:p w14:paraId="000000DD" w14:textId="65F3CA9C" w:rsidR="005971D7" w:rsidRDefault="00000000" w:rsidP="00FF4D1A">
      <w:pPr>
        <w:spacing w:before="240" w:after="240" w:line="240" w:lineRule="auto"/>
        <w:jc w:val="both"/>
      </w:pPr>
      <w:r>
        <w:t xml:space="preserve">Representing the Rural Women’s Assembly (RWA), Constance </w:t>
      </w:r>
      <w:proofErr w:type="spellStart"/>
      <w:r>
        <w:t>emphasised</w:t>
      </w:r>
      <w:proofErr w:type="spellEnd"/>
      <w:r>
        <w:t xml:space="preserve"> that “seed is life” without seed sovereignty there is no food sovereignty. She described the RWA’s agroecological hub in Limpopo, where women cultivate and preserve drought-resistant seeds suited to their climate. Through community seed banks and inter-provincial exchanges, RWA has enhanced dietary diversity, recovered lost seed varieties, and asserted local control over food production. These practices, she noted, restore not just ecological but also cultural sovereignty.</w:t>
      </w:r>
    </w:p>
    <w:p w14:paraId="77E1F682" w14:textId="77777777" w:rsidR="00FF4D1A" w:rsidRDefault="00000000" w:rsidP="00F87CBF">
      <w:pPr>
        <w:spacing w:before="240" w:after="240" w:line="240" w:lineRule="auto"/>
        <w:rPr>
          <w:b/>
        </w:rPr>
      </w:pPr>
      <w:proofErr w:type="spellStart"/>
      <w:r>
        <w:rPr>
          <w:b/>
        </w:rPr>
        <w:t>Laksmi</w:t>
      </w:r>
      <w:proofErr w:type="spellEnd"/>
      <w:r>
        <w:rPr>
          <w:b/>
        </w:rPr>
        <w:t xml:space="preserve"> Savitri</w:t>
      </w:r>
    </w:p>
    <w:p w14:paraId="000000DE" w14:textId="3F35393F" w:rsidR="005971D7" w:rsidRDefault="00000000" w:rsidP="00FF4D1A">
      <w:pPr>
        <w:spacing w:before="240" w:after="240" w:line="240" w:lineRule="auto"/>
        <w:jc w:val="both"/>
      </w:pPr>
      <w:proofErr w:type="spellStart"/>
      <w:r>
        <w:t>Laksmi</w:t>
      </w:r>
      <w:proofErr w:type="spellEnd"/>
      <w:r>
        <w:t xml:space="preserve"> positioned food as a social relation connecting humans, nature, and </w:t>
      </w:r>
      <w:proofErr w:type="spellStart"/>
      <w:r>
        <w:t>labour</w:t>
      </w:r>
      <w:proofErr w:type="spellEnd"/>
      <w:r>
        <w:t xml:space="preserve"> through reciprocity. Yet, she warned that colonialism and capitalist accumulation have commodified food and disrupted these relations. Drawing on Indonesia’s experience, she critiqued how the state has appropriated the language of food sovereignty to </w:t>
      </w:r>
      <w:proofErr w:type="spellStart"/>
      <w:r>
        <w:t>legitimise</w:t>
      </w:r>
      <w:proofErr w:type="spellEnd"/>
      <w:r>
        <w:t xml:space="preserve"> authoritarian, top-down policies such as school feeding schemes plagued by corruption and exclusion of local farmers. She argued for reclaiming food as a people’s common, grounded in everyday struggles for land, water, and </w:t>
      </w:r>
      <w:proofErr w:type="spellStart"/>
      <w:r>
        <w:t>labour</w:t>
      </w:r>
      <w:proofErr w:type="spellEnd"/>
      <w:r>
        <w:t xml:space="preserve"> justice.</w:t>
      </w:r>
    </w:p>
    <w:p w14:paraId="2606E12A" w14:textId="70F8DB0D" w:rsidR="00FF4D1A" w:rsidRPr="00FF4D1A" w:rsidRDefault="00FF4D1A" w:rsidP="00FF4D1A">
      <w:pPr>
        <w:spacing w:before="240" w:after="240" w:line="240" w:lineRule="auto"/>
        <w:jc w:val="both"/>
        <w:rPr>
          <w:b/>
          <w:bCs/>
        </w:rPr>
      </w:pPr>
      <w:r w:rsidRPr="00FF4D1A">
        <w:rPr>
          <w:b/>
          <w:bCs/>
        </w:rPr>
        <w:t xml:space="preserve">Marc </w:t>
      </w:r>
      <w:proofErr w:type="spellStart"/>
      <w:r w:rsidRPr="00FF4D1A">
        <w:rPr>
          <w:b/>
          <w:bCs/>
        </w:rPr>
        <w:t>Wegerif</w:t>
      </w:r>
      <w:proofErr w:type="spellEnd"/>
    </w:p>
    <w:p w14:paraId="000000DF" w14:textId="77F6A5C7" w:rsidR="005971D7" w:rsidRDefault="00000000" w:rsidP="00FF4D1A">
      <w:pPr>
        <w:spacing w:before="240" w:after="240" w:line="240" w:lineRule="auto"/>
        <w:jc w:val="both"/>
      </w:pPr>
      <w:proofErr w:type="spellStart"/>
      <w:r>
        <w:t>Wegerif</w:t>
      </w:r>
      <w:proofErr w:type="spellEnd"/>
      <w:r>
        <w:t xml:space="preserve"> challenged the notion that food is automatically a </w:t>
      </w:r>
      <w:proofErr w:type="gramStart"/>
      <w:r>
        <w:t>commons</w:t>
      </w:r>
      <w:proofErr w:type="gramEnd"/>
      <w:r>
        <w:t xml:space="preserve">, warning that corporate concentration in food retail and global </w:t>
      </w:r>
      <w:proofErr w:type="spellStart"/>
      <w:r>
        <w:t>financialisation</w:t>
      </w:r>
      <w:proofErr w:type="spellEnd"/>
      <w:r>
        <w:t xml:space="preserve"> have eroded both access and equity. Drawing on his research in African food systems, he contrasted the informal sector, where traders </w:t>
      </w:r>
      <w:r>
        <w:lastRenderedPageBreak/>
        <w:t xml:space="preserve">rely on social relations and community networks, with formal corporate sectors that commodify food and drive inequality. He highlighted that informal traders offer fairer prices and better quality, making them vital to food access and urban nutrition. He urged for counter-movements to corporate domination and advocated for </w:t>
      </w:r>
      <w:proofErr w:type="spellStart"/>
      <w:r>
        <w:t>recognising</w:t>
      </w:r>
      <w:proofErr w:type="spellEnd"/>
      <w:r>
        <w:t xml:space="preserve"> informal markets as legitimate commons and political spaces of resistance.</w:t>
      </w:r>
    </w:p>
    <w:p w14:paraId="000000E0" w14:textId="77777777" w:rsidR="005971D7" w:rsidRDefault="00000000" w:rsidP="00FF4D1A">
      <w:pPr>
        <w:spacing w:before="240" w:after="240" w:line="240" w:lineRule="auto"/>
        <w:jc w:val="both"/>
        <w:rPr>
          <w:b/>
        </w:rPr>
      </w:pPr>
      <w:r>
        <w:rPr>
          <w:b/>
        </w:rPr>
        <w:br/>
      </w:r>
      <w:r>
        <w:t xml:space="preserve">The Brazilian experience showcased how rights-based policies such as the Zero Hunger initiative and public food procurement linked to land reform once successfully connected small farmers to markets and reduced hunger. However, these </w:t>
      </w:r>
      <w:proofErr w:type="spellStart"/>
      <w:r>
        <w:t>programmes</w:t>
      </w:r>
      <w:proofErr w:type="spellEnd"/>
      <w:r>
        <w:t xml:space="preserve"> have been weakened since </w:t>
      </w:r>
      <w:proofErr w:type="spellStart"/>
      <w:r>
        <w:t>democratisation</w:t>
      </w:r>
      <w:proofErr w:type="spellEnd"/>
      <w:r>
        <w:t>, leading to renewed inequality and food insecurity. Recent innovations, like “productive forests” combining agroforestry with food cultivation, demonstrate alternative, ecologically sustainable approaches to food systems.</w:t>
      </w:r>
    </w:p>
    <w:p w14:paraId="000000E1" w14:textId="77777777" w:rsidR="005971D7" w:rsidRDefault="00000000" w:rsidP="00F87CBF">
      <w:pPr>
        <w:pStyle w:val="Heading3"/>
        <w:keepNext w:val="0"/>
        <w:keepLines w:val="0"/>
        <w:spacing w:before="0" w:after="0" w:line="240" w:lineRule="auto"/>
        <w:rPr>
          <w:b/>
          <w:color w:val="000000"/>
          <w:sz w:val="22"/>
          <w:szCs w:val="22"/>
        </w:rPr>
      </w:pPr>
      <w:bookmarkStart w:id="26" w:name="_j6rpivffi5r5" w:colFirst="0" w:colLast="0"/>
      <w:bookmarkEnd w:id="26"/>
      <w:r>
        <w:rPr>
          <w:b/>
          <w:color w:val="000000"/>
          <w:sz w:val="22"/>
          <w:szCs w:val="22"/>
        </w:rPr>
        <w:t>Discussion</w:t>
      </w:r>
    </w:p>
    <w:p w14:paraId="362C5BE4" w14:textId="77777777" w:rsidR="00FF4D1A" w:rsidRPr="00FF4D1A" w:rsidRDefault="00FF4D1A" w:rsidP="00FF4D1A"/>
    <w:p w14:paraId="000000E2" w14:textId="77777777" w:rsidR="005971D7" w:rsidRDefault="00000000" w:rsidP="00FF4D1A">
      <w:pPr>
        <w:pStyle w:val="Heading3"/>
        <w:keepNext w:val="0"/>
        <w:keepLines w:val="0"/>
        <w:spacing w:before="0" w:after="0" w:line="240" w:lineRule="auto"/>
        <w:jc w:val="both"/>
        <w:rPr>
          <w:color w:val="000000"/>
          <w:sz w:val="22"/>
          <w:szCs w:val="22"/>
        </w:rPr>
      </w:pPr>
      <w:bookmarkStart w:id="27" w:name="_63inb0dkfub4" w:colFirst="0" w:colLast="0"/>
      <w:bookmarkEnd w:id="27"/>
      <w:r>
        <w:rPr>
          <w:color w:val="000000"/>
          <w:sz w:val="22"/>
          <w:szCs w:val="22"/>
        </w:rPr>
        <w:t>The discussion deepened the political and feminist dimensions of food as commons. Participants reflected on how subsistence farming, often dismissed as unproductive, sustains communities through non-monetary values dignity, solidarity, and cultural continuity. Feminist stories from India highlighted women’s historical role in sustaining seed systems through dowries, intergenerational exchanges, and survival during crises reminding participants that seed sovereignty is also gendered memory and care work. A participant from Brazil underscored the challenges of food procurement, while Marc reiterated that feeding cities requires systems that value small farmers and informal traders as key nodes of redistribution, not marginal actors.</w:t>
      </w:r>
    </w:p>
    <w:p w14:paraId="000000E3" w14:textId="77777777" w:rsidR="005971D7" w:rsidRDefault="00000000" w:rsidP="00FF4D1A">
      <w:pPr>
        <w:spacing w:before="240" w:after="240" w:line="240" w:lineRule="auto"/>
        <w:jc w:val="both"/>
      </w:pPr>
      <w:r>
        <w:t xml:space="preserve">Respondents agreed that transforming food systems requires strong rural urban alliances and public investment in local food markets, grain reserves, and collective infrastructure. Mamadou stressed the need to reconnect consumption and production through markets that serve smallholders rather than corporations. The debate exposed a productive tension between viewing food as inherently a </w:t>
      </w:r>
      <w:proofErr w:type="gramStart"/>
      <w:r>
        <w:t>commons</w:t>
      </w:r>
      <w:proofErr w:type="gramEnd"/>
      <w:r>
        <w:t xml:space="preserve"> and </w:t>
      </w:r>
      <w:proofErr w:type="spellStart"/>
      <w:r>
        <w:t>recognising</w:t>
      </w:r>
      <w:proofErr w:type="spellEnd"/>
      <w:r>
        <w:t xml:space="preserve"> the structural barriers that prevent it from functioning as one. Across contributions, a shared consensus emerged: reclaiming food as a </w:t>
      </w:r>
      <w:proofErr w:type="gramStart"/>
      <w:r>
        <w:t>commons</w:t>
      </w:r>
      <w:proofErr w:type="gramEnd"/>
      <w:r>
        <w:t xml:space="preserve"> is inseparable from reclaiming sovereignty over land, seeds, and </w:t>
      </w:r>
      <w:proofErr w:type="spellStart"/>
      <w:r>
        <w:t>labour</w:t>
      </w:r>
      <w:proofErr w:type="spellEnd"/>
      <w:r>
        <w:t xml:space="preserve"> anchoring the struggle for food justice within broader movements for </w:t>
      </w:r>
      <w:proofErr w:type="spellStart"/>
      <w:r>
        <w:t>decolonisation</w:t>
      </w:r>
      <w:proofErr w:type="spellEnd"/>
      <w:r>
        <w:t xml:space="preserve"> and systemic transformation.</w:t>
      </w:r>
    </w:p>
    <w:p w14:paraId="000000E4" w14:textId="77777777" w:rsidR="005971D7" w:rsidRDefault="00000000" w:rsidP="00F87CBF">
      <w:pPr>
        <w:spacing w:line="240" w:lineRule="auto"/>
        <w:rPr>
          <w:b/>
        </w:rPr>
      </w:pPr>
      <w:r>
        <w:rPr>
          <w:b/>
        </w:rPr>
        <w:t xml:space="preserve">Closing Plenary: The road to ICARRD </w:t>
      </w:r>
    </w:p>
    <w:p w14:paraId="000000E5" w14:textId="77777777" w:rsidR="005971D7" w:rsidRDefault="005971D7" w:rsidP="00F87CBF">
      <w:pPr>
        <w:spacing w:line="240" w:lineRule="auto"/>
        <w:rPr>
          <w:b/>
        </w:rPr>
      </w:pPr>
    </w:p>
    <w:p w14:paraId="000000E6" w14:textId="3655BD82" w:rsidR="005971D7" w:rsidRDefault="00000000" w:rsidP="00FF4D1A">
      <w:pPr>
        <w:spacing w:line="240" w:lineRule="auto"/>
        <w:jc w:val="both"/>
      </w:pPr>
      <w:r>
        <w:t>The session explored the strategic vision for ICA</w:t>
      </w:r>
      <w:r w:rsidR="00FF4D1A">
        <w:t>R</w:t>
      </w:r>
      <w:r>
        <w:t>RD 2026, building on past processes such as the Kilimanjaro Initiative, the 2006 Brazil ICAR</w:t>
      </w:r>
      <w:r w:rsidR="00FF4D1A">
        <w:t>R</w:t>
      </w:r>
      <w:r>
        <w:t xml:space="preserve">D, and the African Union Framework on Land Policy. The chair, Sylvia Kay, framed the discussion around one central question: What kind of political, institutional, and movement energy is needed to </w:t>
      </w:r>
      <w:proofErr w:type="spellStart"/>
      <w:r>
        <w:t>revitalise</w:t>
      </w:r>
      <w:proofErr w:type="spellEnd"/>
      <w:r>
        <w:t xml:space="preserve"> land reform and land justice globally? Speakers were invited to reflect on expectations for ICA</w:t>
      </w:r>
      <w:r w:rsidR="00FF4D1A">
        <w:t>R</w:t>
      </w:r>
      <w:r>
        <w:t>RD, the roles of global and national actors, and the collective messages to take forward to upcoming forums like CORP.</w:t>
      </w:r>
    </w:p>
    <w:p w14:paraId="548633E0" w14:textId="77777777" w:rsidR="00FF4D1A" w:rsidRDefault="00000000" w:rsidP="00F87CBF">
      <w:pPr>
        <w:spacing w:before="240" w:after="240" w:line="240" w:lineRule="auto"/>
        <w:rPr>
          <w:b/>
        </w:rPr>
      </w:pPr>
      <w:r>
        <w:rPr>
          <w:b/>
        </w:rPr>
        <w:t xml:space="preserve">Joan </w:t>
      </w:r>
      <w:proofErr w:type="spellStart"/>
      <w:r>
        <w:rPr>
          <w:b/>
        </w:rPr>
        <w:t>Kagwanja</w:t>
      </w:r>
      <w:proofErr w:type="spellEnd"/>
    </w:p>
    <w:p w14:paraId="000000E7" w14:textId="2F3E64EC" w:rsidR="005971D7" w:rsidRDefault="00000000" w:rsidP="00FF4D1A">
      <w:pPr>
        <w:spacing w:before="240" w:after="240" w:line="240" w:lineRule="auto"/>
        <w:jc w:val="both"/>
      </w:pPr>
      <w:r>
        <w:t>Reflecting on the 2006 African leaders’ meeting that set the stage for the African Declaration on Land Governance (2009), Joan underscored the progress achieved since then but cautioned that initiatives such as the Kilimanjaro movement tend to lose momentum over time. She called for a self-</w:t>
      </w:r>
      <w:proofErr w:type="spellStart"/>
      <w:r>
        <w:t>organised</w:t>
      </w:r>
      <w:proofErr w:type="spellEnd"/>
      <w:r>
        <w:t xml:space="preserve"> and sustained conversation among African actors to ensure continuity and impact. Joan also </w:t>
      </w:r>
      <w:proofErr w:type="spellStart"/>
      <w:r>
        <w:t>emphasised</w:t>
      </w:r>
      <w:proofErr w:type="spellEnd"/>
      <w:r>
        <w:t xml:space="preserve"> that the outcomes from this process must feed into the Committee on </w:t>
      </w:r>
      <w:r>
        <w:lastRenderedPageBreak/>
        <w:t>World Food Security’s CORP platform, positioning IC</w:t>
      </w:r>
      <w:r w:rsidR="00FF4D1A">
        <w:t>ARR</w:t>
      </w:r>
      <w:r>
        <w:t>D 2026 as a catalyst for renewed African and global engagement on land governance from the grassroots upward.</w:t>
      </w:r>
    </w:p>
    <w:p w14:paraId="58E8C3D1" w14:textId="77777777" w:rsidR="00FF4D1A" w:rsidRDefault="00000000" w:rsidP="00F87CBF">
      <w:pPr>
        <w:spacing w:before="240" w:after="240" w:line="240" w:lineRule="auto"/>
        <w:rPr>
          <w:b/>
        </w:rPr>
      </w:pPr>
      <w:r>
        <w:rPr>
          <w:b/>
        </w:rPr>
        <w:t xml:space="preserve">Margaret </w:t>
      </w:r>
      <w:proofErr w:type="spellStart"/>
      <w:r>
        <w:rPr>
          <w:b/>
        </w:rPr>
        <w:t>Masudio</w:t>
      </w:r>
      <w:proofErr w:type="spellEnd"/>
    </w:p>
    <w:p w14:paraId="000000E8" w14:textId="688A8B9B" w:rsidR="005971D7" w:rsidRDefault="00000000" w:rsidP="00FF4D1A">
      <w:pPr>
        <w:spacing w:before="240" w:after="240" w:line="240" w:lineRule="auto"/>
        <w:jc w:val="both"/>
      </w:pPr>
      <w:r>
        <w:t xml:space="preserve">Speaking as a representative of global social movements, Margaret highlighted that those most affected by land injustices, peasants, farmers, and rural communities must lead the </w:t>
      </w:r>
      <w:proofErr w:type="spellStart"/>
      <w:r>
        <w:t>mobilisation</w:t>
      </w:r>
      <w:proofErr w:type="spellEnd"/>
      <w:r>
        <w:t xml:space="preserve"> toward IC</w:t>
      </w:r>
      <w:r w:rsidR="00FF4D1A">
        <w:t>ARR</w:t>
      </w:r>
      <w:r>
        <w:t xml:space="preserve">D. She called for mass </w:t>
      </w:r>
      <w:proofErr w:type="spellStart"/>
      <w:r>
        <w:t>organising</w:t>
      </w:r>
      <w:proofErr w:type="spellEnd"/>
      <w:r>
        <w:t xml:space="preserve"> across platforms and nations to compel governments to attend and listen. Rejecting top-down policy approaches, she insisted on horizontal collaboration among social movements, scholars, scientists, and policymakers to co-create solutions rooted in people’s realities. Her intervention framed ICA</w:t>
      </w:r>
      <w:r w:rsidR="00FF4D1A">
        <w:t>R</w:t>
      </w:r>
      <w:r>
        <w:t>RD not as a technical meeting but as a political process of collective ownership.</w:t>
      </w:r>
    </w:p>
    <w:p w14:paraId="4BB4BE2D" w14:textId="77777777" w:rsidR="00FF4D1A" w:rsidRDefault="00000000" w:rsidP="00F87CBF">
      <w:pPr>
        <w:spacing w:before="240" w:after="240" w:line="240" w:lineRule="auto"/>
        <w:rPr>
          <w:b/>
        </w:rPr>
      </w:pPr>
      <w:r>
        <w:rPr>
          <w:b/>
        </w:rPr>
        <w:t>Francesco Pierri (FAO)</w:t>
      </w:r>
    </w:p>
    <w:p w14:paraId="000000E9" w14:textId="69AAAF80" w:rsidR="005971D7" w:rsidRDefault="00000000" w:rsidP="00FF4D1A">
      <w:pPr>
        <w:spacing w:before="240" w:after="240" w:line="240" w:lineRule="auto"/>
        <w:jc w:val="both"/>
      </w:pPr>
      <w:r>
        <w:t>Francesco recalled the 2006 ICAR</w:t>
      </w:r>
      <w:r w:rsidR="00FF4D1A">
        <w:t>R</w:t>
      </w:r>
      <w:r>
        <w:t>D in Brazil, which spurred a decade of international reformist dialogue culminating in the Voluntary Guidelines on Land Tenure. He positioned the forthcoming ICA</w:t>
      </w:r>
      <w:r w:rsidR="00FF4D1A">
        <w:t>R</w:t>
      </w:r>
      <w:r>
        <w:t xml:space="preserve">RD as a second wave of international </w:t>
      </w:r>
      <w:proofErr w:type="spellStart"/>
      <w:r>
        <w:t>mobilisation</w:t>
      </w:r>
      <w:proofErr w:type="spellEnd"/>
      <w:r>
        <w:t>, capable of renewing the political will for land redistribution and governance reform. He stressed the importance of translating the Cape Declaration into actionable commitments across upcoming platforms, including the United Nations. Francesco called for realism and clarity in setting achievable objectives while maintaining the transformative aspirations that define the ICAR</w:t>
      </w:r>
      <w:r w:rsidR="00FF4D1A">
        <w:t>R</w:t>
      </w:r>
      <w:r>
        <w:t>D process.</w:t>
      </w:r>
    </w:p>
    <w:p w14:paraId="521CEF5E" w14:textId="77777777" w:rsidR="00FF4D1A" w:rsidRDefault="00000000" w:rsidP="00F87CBF">
      <w:pPr>
        <w:spacing w:before="240" w:after="240" w:line="240" w:lineRule="auto"/>
        <w:rPr>
          <w:b/>
        </w:rPr>
      </w:pPr>
      <w:proofErr w:type="spellStart"/>
      <w:r>
        <w:rPr>
          <w:b/>
        </w:rPr>
        <w:t>Itayasora</w:t>
      </w:r>
      <w:proofErr w:type="spellEnd"/>
      <w:r>
        <w:rPr>
          <w:b/>
        </w:rPr>
        <w:t xml:space="preserve"> (Government of Colombia)</w:t>
      </w:r>
    </w:p>
    <w:p w14:paraId="000000EA" w14:textId="47E8A7CE" w:rsidR="005971D7" w:rsidRDefault="00000000" w:rsidP="00FF4D1A">
      <w:pPr>
        <w:spacing w:before="240" w:after="240" w:line="240" w:lineRule="auto"/>
        <w:jc w:val="both"/>
      </w:pPr>
      <w:r>
        <w:t xml:space="preserve">Speaking on behalf of the Colombian Ministry of Land Reform, </w:t>
      </w:r>
      <w:proofErr w:type="spellStart"/>
      <w:r>
        <w:t>Itayasora</w:t>
      </w:r>
      <w:proofErr w:type="spellEnd"/>
      <w:r>
        <w:t xml:space="preserve"> reaffirmed the government’s dedication to social and ecological justice through land redistribution under the motto “Land to work, land for food, and land for </w:t>
      </w:r>
      <w:proofErr w:type="spellStart"/>
      <w:r>
        <w:t>life</w:t>
      </w:r>
      <w:proofErr w:type="gramStart"/>
      <w:r>
        <w:t>.”She</w:t>
      </w:r>
      <w:proofErr w:type="spellEnd"/>
      <w:proofErr w:type="gramEnd"/>
      <w:r>
        <w:t xml:space="preserve"> framed the upcoming ICA</w:t>
      </w:r>
      <w:r w:rsidR="00FF4D1A">
        <w:t>R</w:t>
      </w:r>
      <w:r>
        <w:t xml:space="preserve">RD as an act of political leadership by the Global South, aiming to build solidarity among Southern countries in the pursuit of agrarian, gender, and climate justice. She </w:t>
      </w:r>
      <w:proofErr w:type="spellStart"/>
      <w:r>
        <w:t>emphasised</w:t>
      </w:r>
      <w:proofErr w:type="spellEnd"/>
      <w:r>
        <w:t xml:space="preserve"> the bottom-up nature of Colombia’s preparation process, grounded in national dialogue and community participation, and shared that over 1,500 participants are expected at the conference.</w:t>
      </w:r>
    </w:p>
    <w:p w14:paraId="000000EB" w14:textId="77777777" w:rsidR="005971D7" w:rsidRDefault="00000000" w:rsidP="00F87CBF">
      <w:pPr>
        <w:pStyle w:val="Heading3"/>
        <w:keepNext w:val="0"/>
        <w:keepLines w:val="0"/>
        <w:spacing w:before="280" w:line="240" w:lineRule="auto"/>
        <w:rPr>
          <w:b/>
          <w:color w:val="000000"/>
          <w:sz w:val="22"/>
          <w:szCs w:val="22"/>
        </w:rPr>
      </w:pPr>
      <w:bookmarkStart w:id="28" w:name="_1zkmiw1r3nuh" w:colFirst="0" w:colLast="0"/>
      <w:bookmarkEnd w:id="28"/>
      <w:r>
        <w:rPr>
          <w:b/>
          <w:color w:val="000000"/>
          <w:sz w:val="22"/>
          <w:szCs w:val="22"/>
        </w:rPr>
        <w:t>Discussion</w:t>
      </w:r>
    </w:p>
    <w:p w14:paraId="000000EC" w14:textId="28A47D7D" w:rsidR="005971D7" w:rsidRPr="000358E9" w:rsidRDefault="00000000" w:rsidP="00FF4D1A">
      <w:pPr>
        <w:spacing w:before="240" w:after="240" w:line="240" w:lineRule="auto"/>
        <w:jc w:val="both"/>
      </w:pPr>
      <w:r>
        <w:t xml:space="preserve">The discussion section reflected both solidarity and critical tension around strategy and framing. </w:t>
      </w:r>
      <w:r w:rsidR="000358E9">
        <w:t xml:space="preserve">One participant </w:t>
      </w:r>
      <w:r>
        <w:t xml:space="preserve">raised an urgent example from South Africa’s Philippi Horticultural Area, where small farmers face threats to land and water access, questioning what concrete forms of international support can be </w:t>
      </w:r>
      <w:proofErr w:type="spellStart"/>
      <w:r>
        <w:t>mobilised</w:t>
      </w:r>
      <w:proofErr w:type="spellEnd"/>
      <w:r>
        <w:t xml:space="preserve">. Murtala from Nigeria expressed concern over proposed </w:t>
      </w:r>
      <w:r w:rsidRPr="000358E9">
        <w:t xml:space="preserve">financing mechanisms, while </w:t>
      </w:r>
      <w:r w:rsidR="000358E9" w:rsidRPr="000358E9">
        <w:t xml:space="preserve">another participant </w:t>
      </w:r>
      <w:r w:rsidRPr="000358E9">
        <w:t xml:space="preserve">argued that the emerging statements lacked radical critique. He called for explicitly naming capitalism and imperialism as root causes of dispossession and ecological degradation, </w:t>
      </w:r>
      <w:proofErr w:type="spellStart"/>
      <w:r w:rsidRPr="000358E9">
        <w:t>emphasising</w:t>
      </w:r>
      <w:proofErr w:type="spellEnd"/>
      <w:r w:rsidRPr="000358E9">
        <w:t xml:space="preserve"> the urgency of reclaiming sovereignty over land, water, and commons. He also drew attention to corporate water grabs and colonial water laws that continue to </w:t>
      </w:r>
      <w:proofErr w:type="spellStart"/>
      <w:r w:rsidRPr="000358E9">
        <w:t>criminalise</w:t>
      </w:r>
      <w:proofErr w:type="spellEnd"/>
      <w:r w:rsidRPr="000358E9">
        <w:t xml:space="preserve"> customary systems of communal water governance.</w:t>
      </w:r>
    </w:p>
    <w:p w14:paraId="000000ED" w14:textId="48014485" w:rsidR="005971D7" w:rsidRPr="000358E9" w:rsidRDefault="000358E9" w:rsidP="00FF4D1A">
      <w:pPr>
        <w:spacing w:before="240" w:after="240" w:line="240" w:lineRule="auto"/>
        <w:jc w:val="both"/>
        <w:rPr>
          <w:b/>
          <w:color w:val="000000"/>
        </w:rPr>
      </w:pPr>
      <w:r w:rsidRPr="000358E9">
        <w:t>Another participant responded with a question of political strategy: Is now the time to confront capital directly, or to act more tactically in building alliances and policy openings? One of the speakers reiterated that one of ICAR</w:t>
      </w:r>
      <w:r w:rsidR="00FF4D1A">
        <w:t>R</w:t>
      </w:r>
      <w:r w:rsidRPr="000358E9">
        <w:t>D’s central demands is for governments to reinsert land redistribution into active state policy, bridging the gap between reformist and radical positions. Together, the discussion underscored a productive tension between naming the system and working within it to advance tangible gains for working people, women, and small producers.</w:t>
      </w:r>
    </w:p>
    <w:p w14:paraId="000000EE" w14:textId="151CF705" w:rsidR="005971D7" w:rsidRPr="000358E9" w:rsidRDefault="00000000" w:rsidP="00FF4D1A">
      <w:pPr>
        <w:spacing w:before="240" w:after="240" w:line="240" w:lineRule="auto"/>
        <w:jc w:val="both"/>
      </w:pPr>
      <w:r w:rsidRPr="000358E9">
        <w:lastRenderedPageBreak/>
        <w:t>The session revealed a deep awareness that ICAR</w:t>
      </w:r>
      <w:r w:rsidR="00FF4D1A">
        <w:t>R</w:t>
      </w:r>
      <w:r w:rsidRPr="000358E9">
        <w:t xml:space="preserve">D 2026 cannot simply reproduce earlier reformist dialogues, it must reignite political imagination and movement coordination around land justice. Across interventions, participants called for reconnecting grassroots movements with institutional reform. The reflections by Joan and Francesco highlighted the cyclical nature of international processes where momentum rises and fades while movements such as those represented by Margaret and Issa demanded sustained, bottom-up </w:t>
      </w:r>
      <w:proofErr w:type="spellStart"/>
      <w:r w:rsidRPr="000358E9">
        <w:t>mobilisation</w:t>
      </w:r>
      <w:proofErr w:type="spellEnd"/>
      <w:r w:rsidRPr="000358E9">
        <w:t xml:space="preserve"> to prevent co-optation. The tension between radical naming (of capitalism and imperialism) and strategic pragmatism (through multilateral processes) emerged as a central dialectic shaping the road to ICAR</w:t>
      </w:r>
      <w:r w:rsidR="00FF4D1A">
        <w:t>R</w:t>
      </w:r>
      <w:r w:rsidRPr="000358E9">
        <w:t>D 2026.</w:t>
      </w:r>
    </w:p>
    <w:p w14:paraId="000000EF" w14:textId="7CAE3F8D" w:rsidR="005971D7" w:rsidRPr="000358E9" w:rsidRDefault="00000000" w:rsidP="00FF4D1A">
      <w:pPr>
        <w:spacing w:before="240" w:after="240" w:line="240" w:lineRule="auto"/>
        <w:jc w:val="both"/>
      </w:pPr>
      <w:r w:rsidRPr="000358E9">
        <w:t>Ultimately, the discussion pointed to the need for a coalition of the radical and the reformist: combining state-led land commitments with movement-driven sovereignty struggles. The core message was that land, water, and food must be reclaimed as commons through both political leadership and popular resistance. IC</w:t>
      </w:r>
      <w:r w:rsidR="00FF4D1A">
        <w:t>AR</w:t>
      </w:r>
      <w:r w:rsidRPr="000358E9">
        <w:t>RD 2026, if it is to be meaningful, must therefore become not just another conference</w:t>
      </w:r>
      <w:r w:rsidR="000358E9" w:rsidRPr="000358E9">
        <w:t xml:space="preserve"> </w:t>
      </w:r>
      <w:r w:rsidRPr="000358E9">
        <w:t>but a convergence of global movements and governments committed to dismantling structural inequalities and rebuilding the commons for justice, dignity, and life.</w:t>
      </w:r>
    </w:p>
    <w:p w14:paraId="000000F0" w14:textId="77777777" w:rsidR="005971D7" w:rsidRPr="000358E9" w:rsidRDefault="005971D7" w:rsidP="00F87CBF"/>
    <w:p w14:paraId="000000F1" w14:textId="77777777" w:rsidR="005971D7" w:rsidRDefault="005971D7" w:rsidP="00F87CBF"/>
    <w:p w14:paraId="000000F2" w14:textId="77777777" w:rsidR="005971D7" w:rsidRDefault="005971D7" w:rsidP="00F87CBF"/>
    <w:p w14:paraId="000000F3" w14:textId="77777777" w:rsidR="005971D7" w:rsidRDefault="005971D7" w:rsidP="00F87CBF"/>
    <w:p w14:paraId="000000F4" w14:textId="77777777" w:rsidR="005971D7" w:rsidRDefault="005971D7" w:rsidP="00F87CBF"/>
    <w:p w14:paraId="000000F5" w14:textId="77777777" w:rsidR="005971D7" w:rsidRDefault="005971D7" w:rsidP="00F87CBF"/>
    <w:p w14:paraId="000000F6" w14:textId="77777777" w:rsidR="005971D7" w:rsidRDefault="005971D7" w:rsidP="00F87CBF"/>
    <w:p w14:paraId="000000F7" w14:textId="77777777" w:rsidR="005971D7" w:rsidRDefault="005971D7" w:rsidP="00F87CBF"/>
    <w:sectPr w:rsidR="005971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D7"/>
    <w:rsid w:val="000179E4"/>
    <w:rsid w:val="000358E9"/>
    <w:rsid w:val="00180984"/>
    <w:rsid w:val="005971D7"/>
    <w:rsid w:val="006B2C31"/>
    <w:rsid w:val="00F87CBF"/>
    <w:rsid w:val="00FF4D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0A825FB"/>
  <w15:docId w15:val="{5ACF652A-AB27-B44C-A1FF-C9F5F37D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9425</Words>
  <Characters>53727</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2025-10-10T16:13:00Z</dcterms:created>
  <dcterms:modified xsi:type="dcterms:W3CDTF">2025-10-17T11:52:00Z</dcterms:modified>
</cp:coreProperties>
</file>